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A9993" w14:textId="77777777" w:rsidR="007579B9" w:rsidRPr="006A65EA" w:rsidRDefault="00FD1550">
      <w:pPr>
        <w:spacing w:line="240" w:lineRule="auto"/>
        <w:jc w:val="center"/>
        <w:rPr>
          <w:rFonts w:ascii="Times New Roman" w:eastAsia="Times New Roman" w:hAnsi="Times New Roman" w:cs="Times New Roman"/>
          <w:b/>
          <w:sz w:val="28"/>
          <w:szCs w:val="28"/>
          <w:lang w:val="ro-RO"/>
        </w:rPr>
      </w:pPr>
      <w:r w:rsidRPr="006A65EA">
        <w:rPr>
          <w:rFonts w:ascii="Times New Roman" w:eastAsia="Times New Roman" w:hAnsi="Times New Roman" w:cs="Times New Roman"/>
          <w:b/>
          <w:sz w:val="28"/>
          <w:szCs w:val="28"/>
          <w:lang w:val="ro-RO"/>
        </w:rPr>
        <w:t xml:space="preserve">Analiza impactului </w:t>
      </w:r>
    </w:p>
    <w:p w14:paraId="76028CDE" w14:textId="77777777" w:rsidR="007579B9" w:rsidRPr="006A65EA" w:rsidRDefault="00FD1550">
      <w:pPr>
        <w:spacing w:line="240" w:lineRule="auto"/>
        <w:rPr>
          <w:rFonts w:ascii="Times New Roman" w:eastAsia="Times New Roman" w:hAnsi="Times New Roman" w:cs="Times New Roman"/>
          <w:sz w:val="24"/>
          <w:szCs w:val="24"/>
          <w:lang w:val="ro-RO"/>
        </w:rPr>
      </w:pPr>
      <w:r w:rsidRPr="006A65EA">
        <w:rPr>
          <w:rFonts w:ascii="Times New Roman" w:eastAsia="Times New Roman" w:hAnsi="Times New Roman" w:cs="Times New Roman"/>
          <w:sz w:val="24"/>
          <w:szCs w:val="24"/>
          <w:lang w:val="ro-RO"/>
        </w:rPr>
        <w:t>-</w:t>
      </w:r>
    </w:p>
    <w:tbl>
      <w:tblPr>
        <w:tblStyle w:val="a"/>
        <w:tblW w:w="1005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6085"/>
      </w:tblGrid>
      <w:tr w:rsidR="007579B9" w:rsidRPr="006A65EA" w14:paraId="7B2D09B7" w14:textId="77777777" w:rsidTr="002304D2">
        <w:tc>
          <w:tcPr>
            <w:tcW w:w="3970" w:type="dxa"/>
            <w:tcBorders>
              <w:top w:val="single" w:sz="4" w:space="0" w:color="000000"/>
              <w:left w:val="single" w:sz="4" w:space="0" w:color="000000"/>
              <w:bottom w:val="single" w:sz="4" w:space="0" w:color="000000"/>
            </w:tcBorders>
          </w:tcPr>
          <w:p w14:paraId="5AE31336" w14:textId="77777777" w:rsidR="007579B9" w:rsidRPr="006A65EA" w:rsidRDefault="00FD1550">
            <w:pPr>
              <w:rPr>
                <w:rFonts w:ascii="Times New Roman" w:eastAsia="Times New Roman" w:hAnsi="Times New Roman" w:cs="Times New Roman"/>
                <w:b/>
                <w:sz w:val="24"/>
                <w:szCs w:val="24"/>
                <w:lang w:val="ro-RO"/>
              </w:rPr>
            </w:pPr>
            <w:r w:rsidRPr="006A65EA">
              <w:rPr>
                <w:rFonts w:ascii="Times New Roman" w:eastAsia="Times New Roman" w:hAnsi="Times New Roman" w:cs="Times New Roman"/>
                <w:b/>
                <w:sz w:val="24"/>
                <w:szCs w:val="24"/>
                <w:lang w:val="ro-RO"/>
              </w:rPr>
              <w:t xml:space="preserve">Titlul analizei impactului </w:t>
            </w:r>
          </w:p>
          <w:p w14:paraId="5464F47A" w14:textId="77777777" w:rsidR="007579B9" w:rsidRPr="006A65EA" w:rsidRDefault="007579B9">
            <w:pPr>
              <w:rPr>
                <w:rFonts w:ascii="Times New Roman" w:eastAsia="Times New Roman" w:hAnsi="Times New Roman" w:cs="Times New Roman"/>
                <w:b/>
                <w:sz w:val="24"/>
                <w:szCs w:val="24"/>
                <w:lang w:val="ro-RO"/>
              </w:rPr>
            </w:pPr>
          </w:p>
        </w:tc>
        <w:tc>
          <w:tcPr>
            <w:tcW w:w="6085" w:type="dxa"/>
            <w:tcBorders>
              <w:top w:val="single" w:sz="4" w:space="0" w:color="000000"/>
              <w:bottom w:val="single" w:sz="4" w:space="0" w:color="000000"/>
              <w:right w:val="single" w:sz="4" w:space="0" w:color="000000"/>
            </w:tcBorders>
          </w:tcPr>
          <w:p w14:paraId="4003E1CF" w14:textId="77777777" w:rsidR="007579B9" w:rsidRPr="006A65EA" w:rsidRDefault="00FD1550">
            <w:pPr>
              <w:jc w:val="both"/>
              <w:rPr>
                <w:rFonts w:ascii="Times New Roman" w:eastAsia="Times New Roman" w:hAnsi="Times New Roman" w:cs="Times New Roman"/>
                <w:sz w:val="24"/>
                <w:szCs w:val="24"/>
                <w:lang w:val="ro-RO"/>
              </w:rPr>
            </w:pPr>
            <w:r w:rsidRPr="006A65EA">
              <w:rPr>
                <w:rFonts w:ascii="Times New Roman" w:eastAsia="Times New Roman" w:hAnsi="Times New Roman" w:cs="Times New Roman"/>
                <w:sz w:val="24"/>
                <w:szCs w:val="24"/>
                <w:lang w:val="ro-RO"/>
              </w:rPr>
              <w:t>Proiect cu privire la modificarea unor Hotărâri ale Consiliului de administrație al Agenției Naționale pentru Reglementare în Energetică</w:t>
            </w:r>
          </w:p>
          <w:p w14:paraId="6FFA94D8" w14:textId="77777777" w:rsidR="007579B9" w:rsidRPr="006A65EA" w:rsidRDefault="007579B9">
            <w:pPr>
              <w:jc w:val="both"/>
              <w:rPr>
                <w:rFonts w:ascii="Times New Roman" w:eastAsia="Times New Roman" w:hAnsi="Times New Roman" w:cs="Times New Roman"/>
                <w:sz w:val="24"/>
                <w:szCs w:val="24"/>
                <w:lang w:val="ro-RO"/>
              </w:rPr>
            </w:pPr>
          </w:p>
        </w:tc>
      </w:tr>
      <w:tr w:rsidR="007579B9" w:rsidRPr="006A65EA" w14:paraId="3734A917" w14:textId="77777777" w:rsidTr="002304D2">
        <w:tc>
          <w:tcPr>
            <w:tcW w:w="3970" w:type="dxa"/>
            <w:tcBorders>
              <w:top w:val="single" w:sz="4" w:space="0" w:color="000000"/>
              <w:left w:val="single" w:sz="4" w:space="0" w:color="000000"/>
              <w:bottom w:val="single" w:sz="4" w:space="0" w:color="000000"/>
            </w:tcBorders>
          </w:tcPr>
          <w:p w14:paraId="09DABD60" w14:textId="77777777" w:rsidR="007579B9" w:rsidRPr="006A65EA" w:rsidRDefault="00FD1550">
            <w:pPr>
              <w:rPr>
                <w:rFonts w:ascii="Times New Roman" w:eastAsia="Times New Roman" w:hAnsi="Times New Roman" w:cs="Times New Roman"/>
                <w:b/>
                <w:sz w:val="24"/>
                <w:szCs w:val="24"/>
                <w:lang w:val="ro-RO"/>
              </w:rPr>
            </w:pPr>
            <w:r w:rsidRPr="006A65EA">
              <w:rPr>
                <w:rFonts w:ascii="Times New Roman" w:eastAsia="Times New Roman" w:hAnsi="Times New Roman" w:cs="Times New Roman"/>
                <w:b/>
                <w:sz w:val="24"/>
                <w:szCs w:val="24"/>
                <w:lang w:val="ro-RO"/>
              </w:rPr>
              <w:t>Data:</w:t>
            </w:r>
          </w:p>
        </w:tc>
        <w:tc>
          <w:tcPr>
            <w:tcW w:w="6085" w:type="dxa"/>
            <w:tcBorders>
              <w:top w:val="single" w:sz="4" w:space="0" w:color="000000"/>
              <w:bottom w:val="single" w:sz="4" w:space="0" w:color="000000"/>
              <w:right w:val="single" w:sz="4" w:space="0" w:color="000000"/>
            </w:tcBorders>
          </w:tcPr>
          <w:p w14:paraId="279FC426" w14:textId="77777777" w:rsidR="007579B9" w:rsidRPr="006A65EA" w:rsidRDefault="00FD1550">
            <w:pPr>
              <w:rPr>
                <w:rFonts w:ascii="Times New Roman" w:eastAsia="Times New Roman" w:hAnsi="Times New Roman" w:cs="Times New Roman"/>
                <w:sz w:val="24"/>
                <w:szCs w:val="24"/>
                <w:lang w:val="ro-RO"/>
              </w:rPr>
            </w:pPr>
            <w:r w:rsidRPr="006A65EA">
              <w:rPr>
                <w:rFonts w:ascii="Times New Roman" w:eastAsia="Times New Roman" w:hAnsi="Times New Roman" w:cs="Times New Roman"/>
                <w:sz w:val="24"/>
                <w:szCs w:val="24"/>
                <w:lang w:val="ro-RO"/>
              </w:rPr>
              <w:t>01.03.2024</w:t>
            </w:r>
          </w:p>
        </w:tc>
      </w:tr>
      <w:tr w:rsidR="007579B9" w:rsidRPr="006A65EA" w14:paraId="703294CA" w14:textId="77777777" w:rsidTr="002304D2">
        <w:tc>
          <w:tcPr>
            <w:tcW w:w="3970" w:type="dxa"/>
            <w:tcBorders>
              <w:top w:val="single" w:sz="4" w:space="0" w:color="000000"/>
              <w:left w:val="single" w:sz="4" w:space="0" w:color="000000"/>
              <w:bottom w:val="single" w:sz="4" w:space="0" w:color="000000"/>
            </w:tcBorders>
          </w:tcPr>
          <w:p w14:paraId="7A47B589" w14:textId="77777777" w:rsidR="007579B9" w:rsidRPr="006A65EA" w:rsidRDefault="00FD1550">
            <w:pPr>
              <w:rPr>
                <w:rFonts w:ascii="Times New Roman" w:eastAsia="Times New Roman" w:hAnsi="Times New Roman" w:cs="Times New Roman"/>
                <w:b/>
                <w:sz w:val="24"/>
                <w:szCs w:val="24"/>
                <w:lang w:val="ro-RO"/>
              </w:rPr>
            </w:pPr>
            <w:r w:rsidRPr="006A65EA">
              <w:rPr>
                <w:rFonts w:ascii="Times New Roman" w:eastAsia="Times New Roman" w:hAnsi="Times New Roman" w:cs="Times New Roman"/>
                <w:b/>
                <w:sz w:val="24"/>
                <w:szCs w:val="24"/>
                <w:lang w:val="ro-RO"/>
              </w:rPr>
              <w:t>Autoritatea administrației publice (autor):</w:t>
            </w:r>
          </w:p>
        </w:tc>
        <w:tc>
          <w:tcPr>
            <w:tcW w:w="6085" w:type="dxa"/>
            <w:tcBorders>
              <w:top w:val="single" w:sz="4" w:space="0" w:color="000000"/>
              <w:bottom w:val="single" w:sz="4" w:space="0" w:color="000000"/>
              <w:right w:val="single" w:sz="4" w:space="0" w:color="000000"/>
            </w:tcBorders>
          </w:tcPr>
          <w:p w14:paraId="2C0C5556" w14:textId="77777777" w:rsidR="007579B9" w:rsidRPr="006A65EA" w:rsidRDefault="00FD1550">
            <w:pPr>
              <w:rPr>
                <w:rFonts w:ascii="Times New Roman" w:eastAsia="Times New Roman" w:hAnsi="Times New Roman" w:cs="Times New Roman"/>
                <w:sz w:val="24"/>
                <w:szCs w:val="24"/>
                <w:lang w:val="ro-RO"/>
              </w:rPr>
            </w:pPr>
            <w:r w:rsidRPr="006A65EA">
              <w:rPr>
                <w:rFonts w:ascii="Times New Roman" w:eastAsia="Times New Roman" w:hAnsi="Times New Roman" w:cs="Times New Roman"/>
                <w:sz w:val="24"/>
                <w:szCs w:val="24"/>
                <w:lang w:val="ro-RO"/>
              </w:rPr>
              <w:t>Agenția Națională pentru Reglementare în Energetică</w:t>
            </w:r>
          </w:p>
        </w:tc>
      </w:tr>
      <w:tr w:rsidR="007579B9" w:rsidRPr="006A65EA" w14:paraId="4108A09C" w14:textId="77777777" w:rsidTr="002304D2">
        <w:tc>
          <w:tcPr>
            <w:tcW w:w="3970" w:type="dxa"/>
            <w:tcBorders>
              <w:top w:val="single" w:sz="4" w:space="0" w:color="000000"/>
              <w:left w:val="single" w:sz="4" w:space="0" w:color="000000"/>
              <w:bottom w:val="single" w:sz="4" w:space="0" w:color="000000"/>
            </w:tcBorders>
          </w:tcPr>
          <w:p w14:paraId="5F82ED56" w14:textId="77777777" w:rsidR="007579B9" w:rsidRPr="006A65EA" w:rsidRDefault="00FD1550">
            <w:pPr>
              <w:rPr>
                <w:rFonts w:ascii="Times New Roman" w:eastAsia="Times New Roman" w:hAnsi="Times New Roman" w:cs="Times New Roman"/>
                <w:b/>
                <w:sz w:val="24"/>
                <w:szCs w:val="24"/>
                <w:lang w:val="ro-RO"/>
              </w:rPr>
            </w:pPr>
            <w:r w:rsidRPr="006A65EA">
              <w:rPr>
                <w:rFonts w:ascii="Times New Roman" w:eastAsia="Times New Roman" w:hAnsi="Times New Roman" w:cs="Times New Roman"/>
                <w:b/>
                <w:sz w:val="24"/>
                <w:szCs w:val="24"/>
                <w:lang w:val="ro-RO"/>
              </w:rPr>
              <w:t>Subdiviziunea:</w:t>
            </w:r>
          </w:p>
        </w:tc>
        <w:tc>
          <w:tcPr>
            <w:tcW w:w="6085" w:type="dxa"/>
            <w:tcBorders>
              <w:top w:val="single" w:sz="4" w:space="0" w:color="000000"/>
              <w:bottom w:val="single" w:sz="4" w:space="0" w:color="000000"/>
              <w:right w:val="single" w:sz="4" w:space="0" w:color="000000"/>
            </w:tcBorders>
          </w:tcPr>
          <w:p w14:paraId="3CD7E212" w14:textId="77777777" w:rsidR="007579B9" w:rsidRPr="006A65EA" w:rsidRDefault="00FD1550">
            <w:pPr>
              <w:rPr>
                <w:rFonts w:ascii="Times New Roman" w:eastAsia="Times New Roman" w:hAnsi="Times New Roman" w:cs="Times New Roman"/>
                <w:sz w:val="24"/>
                <w:szCs w:val="24"/>
                <w:lang w:val="ro-RO"/>
              </w:rPr>
            </w:pPr>
            <w:r w:rsidRPr="006A65EA">
              <w:rPr>
                <w:rFonts w:ascii="Times New Roman" w:eastAsia="Times New Roman" w:hAnsi="Times New Roman" w:cs="Times New Roman"/>
                <w:sz w:val="24"/>
                <w:szCs w:val="24"/>
                <w:lang w:val="ro-RO"/>
              </w:rPr>
              <w:t xml:space="preserve">Secția reglementări, Departamentul gaze naturale și energie termică, </w:t>
            </w:r>
          </w:p>
        </w:tc>
      </w:tr>
      <w:tr w:rsidR="007579B9" w:rsidRPr="006A65EA" w14:paraId="56876747" w14:textId="77777777" w:rsidTr="002304D2">
        <w:trPr>
          <w:trHeight w:val="1437"/>
        </w:trPr>
        <w:tc>
          <w:tcPr>
            <w:tcW w:w="3970" w:type="dxa"/>
            <w:tcBorders>
              <w:top w:val="single" w:sz="4" w:space="0" w:color="000000"/>
              <w:left w:val="single" w:sz="4" w:space="0" w:color="000000"/>
              <w:bottom w:val="single" w:sz="4" w:space="0" w:color="000000"/>
            </w:tcBorders>
          </w:tcPr>
          <w:p w14:paraId="030652DF" w14:textId="77777777" w:rsidR="007579B9" w:rsidRPr="006A65EA" w:rsidRDefault="00FD1550">
            <w:pPr>
              <w:rPr>
                <w:rFonts w:ascii="Times New Roman" w:eastAsia="Times New Roman" w:hAnsi="Times New Roman" w:cs="Times New Roman"/>
                <w:b/>
                <w:sz w:val="24"/>
                <w:szCs w:val="24"/>
                <w:lang w:val="ro-RO"/>
              </w:rPr>
            </w:pPr>
            <w:r w:rsidRPr="006A65EA">
              <w:rPr>
                <w:rFonts w:ascii="Times New Roman" w:eastAsia="Times New Roman" w:hAnsi="Times New Roman" w:cs="Times New Roman"/>
                <w:b/>
                <w:sz w:val="24"/>
                <w:szCs w:val="24"/>
                <w:lang w:val="ro-RO"/>
              </w:rPr>
              <w:t>Persoana responsabilă și datele de contact:</w:t>
            </w:r>
          </w:p>
        </w:tc>
        <w:tc>
          <w:tcPr>
            <w:tcW w:w="6085" w:type="dxa"/>
            <w:tcBorders>
              <w:top w:val="single" w:sz="4" w:space="0" w:color="000000"/>
              <w:bottom w:val="single" w:sz="4" w:space="0" w:color="000000"/>
              <w:right w:val="single" w:sz="4" w:space="0" w:color="000000"/>
            </w:tcBorders>
          </w:tcPr>
          <w:p w14:paraId="24A5F274" w14:textId="77777777" w:rsidR="007579B9" w:rsidRPr="006A65EA" w:rsidRDefault="00FD1550">
            <w:pPr>
              <w:jc w:val="both"/>
              <w:rPr>
                <w:rFonts w:ascii="Times New Roman" w:eastAsia="Times New Roman" w:hAnsi="Times New Roman" w:cs="Times New Roman"/>
                <w:sz w:val="24"/>
                <w:szCs w:val="24"/>
                <w:lang w:val="ro-RO"/>
              </w:rPr>
            </w:pPr>
            <w:r w:rsidRPr="006A65EA">
              <w:rPr>
                <w:rFonts w:ascii="Times New Roman" w:eastAsia="Times New Roman" w:hAnsi="Times New Roman" w:cs="Times New Roman"/>
                <w:b/>
                <w:sz w:val="24"/>
                <w:szCs w:val="24"/>
                <w:lang w:val="ro-RO"/>
              </w:rPr>
              <w:t xml:space="preserve">Vasiliev Denis </w:t>
            </w:r>
            <w:r w:rsidRPr="006A65EA">
              <w:rPr>
                <w:rFonts w:ascii="Times New Roman" w:eastAsia="Times New Roman" w:hAnsi="Times New Roman" w:cs="Times New Roman"/>
                <w:sz w:val="24"/>
                <w:szCs w:val="24"/>
                <w:lang w:val="ro-RO"/>
              </w:rPr>
              <w:t>– specialist principal</w:t>
            </w:r>
          </w:p>
          <w:p w14:paraId="0D5323E3" w14:textId="77777777" w:rsidR="007579B9" w:rsidRPr="006A65EA" w:rsidRDefault="00FD1550">
            <w:pPr>
              <w:jc w:val="both"/>
              <w:rPr>
                <w:rFonts w:ascii="Times New Roman" w:eastAsia="Times New Roman" w:hAnsi="Times New Roman" w:cs="Times New Roman"/>
                <w:b/>
                <w:sz w:val="24"/>
                <w:szCs w:val="24"/>
                <w:lang w:val="ro-RO"/>
              </w:rPr>
            </w:pPr>
            <w:r w:rsidRPr="006A65EA">
              <w:rPr>
                <w:rFonts w:ascii="Times New Roman" w:eastAsia="Times New Roman" w:hAnsi="Times New Roman" w:cs="Times New Roman"/>
                <w:sz w:val="24"/>
                <w:szCs w:val="24"/>
                <w:u w:val="single"/>
                <w:lang w:val="ro-RO"/>
              </w:rPr>
              <w:t>dvasiliev@anre.md</w:t>
            </w:r>
          </w:p>
          <w:p w14:paraId="754AED88" w14:textId="18CFF1F7" w:rsidR="007579B9" w:rsidRPr="006A65EA" w:rsidRDefault="007579B9">
            <w:pPr>
              <w:jc w:val="both"/>
              <w:rPr>
                <w:rFonts w:ascii="Times New Roman" w:eastAsia="Times New Roman" w:hAnsi="Times New Roman" w:cs="Times New Roman"/>
                <w:sz w:val="24"/>
                <w:szCs w:val="24"/>
                <w:lang w:val="ro-RO"/>
              </w:rPr>
            </w:pPr>
          </w:p>
        </w:tc>
      </w:tr>
    </w:tbl>
    <w:p w14:paraId="2391FCB7" w14:textId="77777777" w:rsidR="007579B9" w:rsidRPr="006A65EA" w:rsidRDefault="007579B9">
      <w:pPr>
        <w:spacing w:line="240" w:lineRule="auto"/>
        <w:rPr>
          <w:rFonts w:ascii="Times New Roman" w:eastAsia="Times New Roman" w:hAnsi="Times New Roman" w:cs="Times New Roman"/>
          <w:sz w:val="24"/>
          <w:szCs w:val="24"/>
          <w:lang w:val="ro-RO"/>
        </w:rPr>
      </w:pPr>
    </w:p>
    <w:tbl>
      <w:tblPr>
        <w:tblStyle w:val="a0"/>
        <w:tblW w:w="10066" w:type="dxa"/>
        <w:tblInd w:w="-289" w:type="dxa"/>
        <w:tblBorders>
          <w:top w:val="single" w:sz="6" w:space="0" w:color="C1C7CD"/>
          <w:left w:val="single" w:sz="6" w:space="0" w:color="C1C7CD"/>
          <w:bottom w:val="single" w:sz="6" w:space="0" w:color="C1C7CD"/>
          <w:right w:val="single" w:sz="6" w:space="0" w:color="C1C7CD"/>
        </w:tblBorders>
        <w:tblLayout w:type="fixed"/>
        <w:tblLook w:val="0400" w:firstRow="0" w:lastRow="0" w:firstColumn="0" w:lastColumn="0" w:noHBand="0" w:noVBand="1"/>
      </w:tblPr>
      <w:tblGrid>
        <w:gridCol w:w="10066"/>
      </w:tblGrid>
      <w:tr w:rsidR="007579B9" w:rsidRPr="006A65EA" w14:paraId="28B8A8C5" w14:textId="77777777" w:rsidTr="00571DC3">
        <w:tc>
          <w:tcPr>
            <w:tcW w:w="10066" w:type="dxa"/>
            <w:tcBorders>
              <w:top w:val="single" w:sz="4"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3298BDDD" w14:textId="77777777" w:rsidR="007579B9" w:rsidRPr="006A65EA" w:rsidRDefault="00FD1550">
            <w:pPr>
              <w:spacing w:line="240" w:lineRule="auto"/>
              <w:rPr>
                <w:rFonts w:ascii="Times New Roman" w:eastAsia="Times New Roman" w:hAnsi="Times New Roman" w:cs="Times New Roman"/>
                <w:sz w:val="24"/>
                <w:szCs w:val="24"/>
                <w:lang w:val="ro-RO"/>
              </w:rPr>
            </w:pPr>
            <w:r w:rsidRPr="006A65EA">
              <w:rPr>
                <w:rFonts w:ascii="Times New Roman" w:eastAsia="Times New Roman" w:hAnsi="Times New Roman" w:cs="Times New Roman"/>
                <w:b/>
                <w:sz w:val="24"/>
                <w:szCs w:val="24"/>
                <w:lang w:val="ro-RO"/>
              </w:rPr>
              <w:t> Compartimentele analizei impactului</w:t>
            </w:r>
          </w:p>
        </w:tc>
      </w:tr>
      <w:tr w:rsidR="007579B9" w:rsidRPr="006A65EA" w14:paraId="64ADDFD8" w14:textId="77777777" w:rsidTr="00571DC3">
        <w:tc>
          <w:tcPr>
            <w:tcW w:w="10066"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4F2F4D1B" w14:textId="77777777" w:rsidR="007579B9" w:rsidRPr="006A65EA" w:rsidRDefault="00FD1550">
            <w:pPr>
              <w:spacing w:line="240" w:lineRule="auto"/>
              <w:rPr>
                <w:rFonts w:ascii="Times New Roman" w:eastAsia="Times New Roman" w:hAnsi="Times New Roman" w:cs="Times New Roman"/>
                <w:sz w:val="24"/>
                <w:szCs w:val="24"/>
                <w:lang w:val="ro-RO"/>
              </w:rPr>
            </w:pPr>
            <w:r w:rsidRPr="006A65EA">
              <w:rPr>
                <w:rFonts w:ascii="Times New Roman" w:eastAsia="Times New Roman" w:hAnsi="Times New Roman" w:cs="Times New Roman"/>
                <w:b/>
                <w:sz w:val="24"/>
                <w:szCs w:val="24"/>
                <w:lang w:val="ro-RO"/>
              </w:rPr>
              <w:t>1. Definirea problemei</w:t>
            </w:r>
          </w:p>
        </w:tc>
      </w:tr>
      <w:tr w:rsidR="007579B9" w:rsidRPr="006A65EA" w14:paraId="7FF98975" w14:textId="77777777" w:rsidTr="00571DC3">
        <w:tc>
          <w:tcPr>
            <w:tcW w:w="10066"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7D7155E7" w14:textId="77777777" w:rsidR="007579B9" w:rsidRPr="006A65EA" w:rsidRDefault="00FD1550">
            <w:pPr>
              <w:spacing w:line="240" w:lineRule="auto"/>
              <w:rPr>
                <w:rFonts w:ascii="Times New Roman" w:eastAsia="Times New Roman" w:hAnsi="Times New Roman" w:cs="Times New Roman"/>
                <w:sz w:val="24"/>
                <w:szCs w:val="24"/>
                <w:lang w:val="ro-RO"/>
              </w:rPr>
            </w:pPr>
            <w:r w:rsidRPr="006A65EA">
              <w:rPr>
                <w:rFonts w:ascii="Times New Roman" w:eastAsia="Times New Roman" w:hAnsi="Times New Roman" w:cs="Times New Roman"/>
                <w:b/>
                <w:i/>
                <w:sz w:val="24"/>
                <w:szCs w:val="24"/>
                <w:lang w:val="ro-RO"/>
              </w:rPr>
              <w:t>a) Determinați clar și concis problema și/sau problemele care urmează să fie soluționate</w:t>
            </w:r>
          </w:p>
        </w:tc>
      </w:tr>
      <w:tr w:rsidR="007579B9" w:rsidRPr="006A65EA" w14:paraId="68AC3412" w14:textId="77777777" w:rsidTr="00571DC3">
        <w:tc>
          <w:tcPr>
            <w:tcW w:w="10066"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231B482A" w14:textId="42E9A35D" w:rsidR="007579B9" w:rsidRPr="006A65EA" w:rsidRDefault="0041754A" w:rsidP="006A65EA">
            <w:pPr>
              <w:spacing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r>
            <w:r w:rsidR="00FD1550" w:rsidRPr="006A65EA">
              <w:rPr>
                <w:rFonts w:ascii="Times New Roman" w:eastAsia="Times New Roman" w:hAnsi="Times New Roman" w:cs="Times New Roman"/>
                <w:sz w:val="24"/>
                <w:szCs w:val="24"/>
                <w:lang w:val="ro-RO"/>
              </w:rPr>
              <w:t xml:space="preserve">Transformările recente din sectorul gazelor naturale al Republicii Moldova, accentuate de oprirea tranzitului gazelor rusești , marchează un punct de cotitură. Explorarea de rute alternative de aprovizionare cu gaze, precum </w:t>
            </w:r>
            <w:r w:rsidR="00987C2C" w:rsidRPr="006A65EA">
              <w:rPr>
                <w:rFonts w:ascii="Times New Roman" w:eastAsia="Times New Roman" w:hAnsi="Times New Roman" w:cs="Times New Roman"/>
                <w:sz w:val="24"/>
                <w:szCs w:val="24"/>
                <w:lang w:val="ro-RO"/>
              </w:rPr>
              <w:t xml:space="preserve">și </w:t>
            </w:r>
            <w:r w:rsidR="00FD1550" w:rsidRPr="006A65EA">
              <w:rPr>
                <w:rFonts w:ascii="Times New Roman" w:eastAsia="Times New Roman" w:hAnsi="Times New Roman" w:cs="Times New Roman"/>
                <w:sz w:val="24"/>
                <w:szCs w:val="24"/>
                <w:lang w:val="ro-RO"/>
              </w:rPr>
              <w:t xml:space="preserve">integrarea în Coridorul Sudic de Gaz, duce la necesitatea modificării cadrului legal și normativ existent pentru a permite introducerii de către </w:t>
            </w:r>
            <w:r w:rsidR="008E6836" w:rsidRPr="006A65EA">
              <w:rPr>
                <w:rFonts w:ascii="Times New Roman" w:eastAsia="Times New Roman" w:hAnsi="Times New Roman" w:cs="Times New Roman"/>
                <w:sz w:val="24"/>
                <w:szCs w:val="24"/>
                <w:lang w:val="ro-RO"/>
              </w:rPr>
              <w:t xml:space="preserve">operatorul sistemului </w:t>
            </w:r>
            <w:r w:rsidR="00FD1550" w:rsidRPr="006A65EA">
              <w:rPr>
                <w:rFonts w:ascii="Times New Roman" w:eastAsia="Times New Roman" w:hAnsi="Times New Roman" w:cs="Times New Roman"/>
                <w:sz w:val="24"/>
                <w:szCs w:val="24"/>
                <w:lang w:val="ro-RO"/>
              </w:rPr>
              <w:t xml:space="preserve">de </w:t>
            </w:r>
            <w:r w:rsidR="008E6836" w:rsidRPr="006A65EA">
              <w:rPr>
                <w:rFonts w:ascii="Times New Roman" w:eastAsia="Times New Roman" w:hAnsi="Times New Roman" w:cs="Times New Roman"/>
                <w:sz w:val="24"/>
                <w:szCs w:val="24"/>
                <w:lang w:val="ro-RO"/>
              </w:rPr>
              <w:t xml:space="preserve">transport  </w:t>
            </w:r>
            <w:r w:rsidR="00987C2C" w:rsidRPr="006A65EA">
              <w:rPr>
                <w:rFonts w:ascii="Times New Roman" w:eastAsia="Times New Roman" w:hAnsi="Times New Roman" w:cs="Times New Roman"/>
                <w:sz w:val="24"/>
                <w:szCs w:val="24"/>
                <w:lang w:val="ro-RO"/>
              </w:rPr>
              <w:t xml:space="preserve">al </w:t>
            </w:r>
            <w:r w:rsidR="00FD1550" w:rsidRPr="006A65EA">
              <w:rPr>
                <w:rFonts w:ascii="Times New Roman" w:eastAsia="Times New Roman" w:hAnsi="Times New Roman" w:cs="Times New Roman"/>
                <w:sz w:val="24"/>
                <w:szCs w:val="24"/>
                <w:lang w:val="ro-RO"/>
              </w:rPr>
              <w:t>gaze</w:t>
            </w:r>
            <w:r w:rsidR="00987C2C" w:rsidRPr="006A65EA">
              <w:rPr>
                <w:rFonts w:ascii="Times New Roman" w:eastAsia="Times New Roman" w:hAnsi="Times New Roman" w:cs="Times New Roman"/>
                <w:sz w:val="24"/>
                <w:szCs w:val="24"/>
                <w:lang w:val="ro-RO"/>
              </w:rPr>
              <w:t>lor naturale</w:t>
            </w:r>
            <w:r w:rsidR="00FD1550" w:rsidRPr="006A65EA">
              <w:rPr>
                <w:rFonts w:ascii="Times New Roman" w:eastAsia="Times New Roman" w:hAnsi="Times New Roman" w:cs="Times New Roman"/>
                <w:sz w:val="24"/>
                <w:szCs w:val="24"/>
                <w:lang w:val="ro-RO"/>
              </w:rPr>
              <w:t xml:space="preserve"> (OST) </w:t>
            </w:r>
            <w:r w:rsidR="00987C2C" w:rsidRPr="006A65EA">
              <w:rPr>
                <w:rFonts w:ascii="Times New Roman" w:eastAsia="Times New Roman" w:hAnsi="Times New Roman" w:cs="Times New Roman"/>
                <w:sz w:val="24"/>
                <w:szCs w:val="24"/>
                <w:lang w:val="ro-RO"/>
              </w:rPr>
              <w:t xml:space="preserve">a </w:t>
            </w:r>
            <w:r w:rsidR="00FD1550" w:rsidRPr="006A65EA">
              <w:rPr>
                <w:rFonts w:ascii="Times New Roman" w:eastAsia="Times New Roman" w:hAnsi="Times New Roman" w:cs="Times New Roman"/>
                <w:sz w:val="24"/>
                <w:szCs w:val="24"/>
                <w:lang w:val="ro-RO"/>
              </w:rPr>
              <w:t>unor produse</w:t>
            </w:r>
            <w:r w:rsidR="008E6836" w:rsidRPr="006A65EA">
              <w:rPr>
                <w:rFonts w:ascii="Times New Roman" w:eastAsia="Times New Roman" w:hAnsi="Times New Roman" w:cs="Times New Roman"/>
                <w:sz w:val="24"/>
                <w:szCs w:val="24"/>
                <w:lang w:val="ro-RO"/>
              </w:rPr>
              <w:t xml:space="preserve"> de capacitate</w:t>
            </w:r>
            <w:r w:rsidR="00FD1550" w:rsidRPr="006A65EA">
              <w:rPr>
                <w:rFonts w:ascii="Times New Roman" w:eastAsia="Times New Roman" w:hAnsi="Times New Roman" w:cs="Times New Roman"/>
                <w:sz w:val="24"/>
                <w:szCs w:val="24"/>
                <w:lang w:val="ro-RO"/>
              </w:rPr>
              <w:t xml:space="preserve"> noi de transport, cum ar fi produsul de capacitatea condiționată (PCC), ce deschid calea către </w:t>
            </w:r>
            <w:r w:rsidR="008E6836" w:rsidRPr="006A65EA">
              <w:rPr>
                <w:rFonts w:ascii="Times New Roman" w:eastAsia="Times New Roman" w:hAnsi="Times New Roman" w:cs="Times New Roman"/>
                <w:sz w:val="24"/>
                <w:szCs w:val="24"/>
                <w:lang w:val="ro-RO"/>
              </w:rPr>
              <w:t xml:space="preserve"> reconfigurarea</w:t>
            </w:r>
            <w:r w:rsidR="00987C2C" w:rsidRPr="006A65EA">
              <w:rPr>
                <w:rFonts w:ascii="Times New Roman" w:eastAsia="Times New Roman" w:hAnsi="Times New Roman" w:cs="Times New Roman"/>
                <w:sz w:val="24"/>
                <w:szCs w:val="24"/>
                <w:lang w:val="ro-RO"/>
              </w:rPr>
              <w:t xml:space="preserve"> rutelor și</w:t>
            </w:r>
            <w:r w:rsidR="008E6836" w:rsidRPr="006A65EA">
              <w:rPr>
                <w:rFonts w:ascii="Times New Roman" w:eastAsia="Times New Roman" w:hAnsi="Times New Roman" w:cs="Times New Roman"/>
                <w:sz w:val="24"/>
                <w:szCs w:val="24"/>
                <w:lang w:val="ro-RO"/>
              </w:rPr>
              <w:t xml:space="preserve"> pieței </w:t>
            </w:r>
            <w:r w:rsidR="00987C2C" w:rsidRPr="006A65EA">
              <w:rPr>
                <w:rFonts w:ascii="Times New Roman" w:eastAsia="Times New Roman" w:hAnsi="Times New Roman" w:cs="Times New Roman"/>
                <w:sz w:val="24"/>
                <w:szCs w:val="24"/>
                <w:lang w:val="ro-RO"/>
              </w:rPr>
              <w:t xml:space="preserve">de </w:t>
            </w:r>
            <w:r w:rsidR="008E6836" w:rsidRPr="006A65EA">
              <w:rPr>
                <w:rFonts w:ascii="Times New Roman" w:eastAsia="Times New Roman" w:hAnsi="Times New Roman" w:cs="Times New Roman"/>
                <w:sz w:val="24"/>
                <w:szCs w:val="24"/>
                <w:lang w:val="ro-RO"/>
              </w:rPr>
              <w:t>gaze naturale.</w:t>
            </w:r>
          </w:p>
        </w:tc>
      </w:tr>
      <w:tr w:rsidR="007579B9" w:rsidRPr="006A65EA" w14:paraId="5CD16305" w14:textId="77777777" w:rsidTr="00571DC3">
        <w:tc>
          <w:tcPr>
            <w:tcW w:w="10066"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315674F3" w14:textId="77777777" w:rsidR="007579B9" w:rsidRPr="006A65EA" w:rsidRDefault="00FD1550">
            <w:pPr>
              <w:spacing w:line="240" w:lineRule="auto"/>
              <w:rPr>
                <w:rFonts w:ascii="Times New Roman" w:eastAsia="Times New Roman" w:hAnsi="Times New Roman" w:cs="Times New Roman"/>
                <w:b/>
                <w:i/>
                <w:sz w:val="24"/>
                <w:szCs w:val="24"/>
                <w:lang w:val="ro-RO"/>
              </w:rPr>
            </w:pPr>
            <w:r w:rsidRPr="006A65EA">
              <w:rPr>
                <w:rFonts w:ascii="Times New Roman" w:eastAsia="Times New Roman" w:hAnsi="Times New Roman" w:cs="Times New Roman"/>
                <w:b/>
                <w:i/>
                <w:sz w:val="24"/>
                <w:szCs w:val="24"/>
                <w:lang w:val="ro-RO"/>
              </w:rPr>
              <w:t>b) Descrieți problema, persoanele/entitățile afectate și cele care contribuie la apariția problemei, cu justificarea necesității schimbării situației curente și viitoare, în baza dovezilor și datelor colectate și examinate</w:t>
            </w:r>
          </w:p>
        </w:tc>
      </w:tr>
      <w:tr w:rsidR="007579B9" w:rsidRPr="006A65EA" w14:paraId="220A8EF2" w14:textId="77777777" w:rsidTr="00571DC3">
        <w:tc>
          <w:tcPr>
            <w:tcW w:w="10066"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67D0A15D" w14:textId="778365C7" w:rsidR="007579B9" w:rsidRPr="006A65EA" w:rsidRDefault="0041754A" w:rsidP="008E6836">
            <w:pPr>
              <w:spacing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r>
            <w:r w:rsidR="00FD1550" w:rsidRPr="006A65EA">
              <w:rPr>
                <w:rFonts w:ascii="Times New Roman" w:eastAsia="Times New Roman" w:hAnsi="Times New Roman" w:cs="Times New Roman"/>
                <w:sz w:val="24"/>
                <w:szCs w:val="24"/>
                <w:lang w:val="ro-RO"/>
              </w:rPr>
              <w:t xml:space="preserve">Problema principală identificată în contextul actual al sectorului gazelor naturale din Republica Moldova este nevoia imperativă de adaptare și modernizare a infrastructurii și legislației pentru a răspunde cerințelor pieței. Aceasta implică în special introducerea și implementarea produselor de capacitate condiționată (PCC) ca o soluție inovatoare pentru </w:t>
            </w:r>
            <w:r w:rsidR="00987C2C" w:rsidRPr="006A65EA">
              <w:rPr>
                <w:rFonts w:ascii="Times New Roman" w:eastAsia="Times New Roman" w:hAnsi="Times New Roman" w:cs="Times New Roman"/>
                <w:sz w:val="24"/>
                <w:szCs w:val="24"/>
                <w:lang w:val="ro-RO"/>
              </w:rPr>
              <w:t xml:space="preserve">sporirea ratei de utilizare a rețelelor </w:t>
            </w:r>
            <w:r w:rsidR="00FD1550" w:rsidRPr="006A65EA">
              <w:rPr>
                <w:rFonts w:ascii="Times New Roman" w:eastAsia="Times New Roman" w:hAnsi="Times New Roman" w:cs="Times New Roman"/>
                <w:sz w:val="24"/>
                <w:szCs w:val="24"/>
                <w:lang w:val="ro-RO"/>
              </w:rPr>
              <w:t xml:space="preserve">transport </w:t>
            </w:r>
            <w:r w:rsidR="00987C2C" w:rsidRPr="006A65EA">
              <w:rPr>
                <w:rFonts w:ascii="Times New Roman" w:eastAsia="Times New Roman" w:hAnsi="Times New Roman" w:cs="Times New Roman"/>
                <w:sz w:val="24"/>
                <w:szCs w:val="24"/>
                <w:lang w:val="ro-RO"/>
              </w:rPr>
              <w:t xml:space="preserve">al </w:t>
            </w:r>
            <w:r w:rsidR="00FD1550" w:rsidRPr="006A65EA">
              <w:rPr>
                <w:rFonts w:ascii="Times New Roman" w:eastAsia="Times New Roman" w:hAnsi="Times New Roman" w:cs="Times New Roman"/>
                <w:sz w:val="24"/>
                <w:szCs w:val="24"/>
                <w:lang w:val="ro-RO"/>
              </w:rPr>
              <w:t>gaze</w:t>
            </w:r>
            <w:r w:rsidR="00987C2C" w:rsidRPr="006A65EA">
              <w:rPr>
                <w:rFonts w:ascii="Times New Roman" w:eastAsia="Times New Roman" w:hAnsi="Times New Roman" w:cs="Times New Roman"/>
                <w:sz w:val="24"/>
                <w:szCs w:val="24"/>
                <w:lang w:val="ro-RO"/>
              </w:rPr>
              <w:t>lor</w:t>
            </w:r>
            <w:r w:rsidR="00FD1550" w:rsidRPr="006A65EA">
              <w:rPr>
                <w:rFonts w:ascii="Times New Roman" w:eastAsia="Times New Roman" w:hAnsi="Times New Roman" w:cs="Times New Roman"/>
                <w:sz w:val="24"/>
                <w:szCs w:val="24"/>
                <w:lang w:val="ro-RO"/>
              </w:rPr>
              <w:t xml:space="preserve"> naturale și pentru a face față încetării tranzitului gazelor </w:t>
            </w:r>
            <w:r w:rsidR="00987C2C" w:rsidRPr="006A65EA">
              <w:rPr>
                <w:rFonts w:ascii="Times New Roman" w:eastAsia="Times New Roman" w:hAnsi="Times New Roman" w:cs="Times New Roman"/>
                <w:sz w:val="24"/>
                <w:szCs w:val="24"/>
                <w:lang w:val="ro-RO"/>
              </w:rPr>
              <w:t>din Federația Rusă pe teritoriul Republicii</w:t>
            </w:r>
            <w:r w:rsidR="00FD1550" w:rsidRPr="006A65EA">
              <w:rPr>
                <w:rFonts w:ascii="Times New Roman" w:eastAsia="Times New Roman" w:hAnsi="Times New Roman" w:cs="Times New Roman"/>
                <w:sz w:val="24"/>
                <w:szCs w:val="24"/>
                <w:lang w:val="ro-RO"/>
              </w:rPr>
              <w:t xml:space="preserve"> Moldova, precum și necesitatea de a consolida securitatea energetică și de a diversifica sursele de aprovizionare.</w:t>
            </w:r>
          </w:p>
          <w:p w14:paraId="49CB51DD" w14:textId="77777777" w:rsidR="007579B9" w:rsidRPr="006A65EA" w:rsidRDefault="007579B9">
            <w:pPr>
              <w:spacing w:line="240" w:lineRule="auto"/>
              <w:rPr>
                <w:rFonts w:ascii="Times New Roman" w:eastAsia="Times New Roman" w:hAnsi="Times New Roman" w:cs="Times New Roman"/>
                <w:sz w:val="24"/>
                <w:szCs w:val="24"/>
                <w:lang w:val="ro-RO"/>
              </w:rPr>
            </w:pPr>
          </w:p>
          <w:p w14:paraId="18106667" w14:textId="77777777" w:rsidR="007579B9" w:rsidRPr="006A65EA" w:rsidRDefault="00FD1550">
            <w:pPr>
              <w:spacing w:line="240" w:lineRule="auto"/>
              <w:rPr>
                <w:rFonts w:ascii="Times New Roman" w:eastAsia="Times New Roman" w:hAnsi="Times New Roman" w:cs="Times New Roman"/>
                <w:b/>
                <w:sz w:val="24"/>
                <w:szCs w:val="24"/>
                <w:lang w:val="ro-RO"/>
              </w:rPr>
            </w:pPr>
            <w:r w:rsidRPr="006A65EA">
              <w:rPr>
                <w:rFonts w:ascii="Times New Roman" w:eastAsia="Times New Roman" w:hAnsi="Times New Roman" w:cs="Times New Roman"/>
                <w:b/>
                <w:sz w:val="24"/>
                <w:szCs w:val="24"/>
                <w:lang w:val="ro-RO"/>
              </w:rPr>
              <w:t>Persoanele/Entitățile Afectate</w:t>
            </w:r>
          </w:p>
          <w:p w14:paraId="48352C19" w14:textId="77777777" w:rsidR="007579B9" w:rsidRPr="006A65EA" w:rsidRDefault="00FD1550" w:rsidP="008E6836">
            <w:pPr>
              <w:spacing w:line="240" w:lineRule="auto"/>
              <w:jc w:val="both"/>
              <w:rPr>
                <w:rFonts w:ascii="Times New Roman" w:eastAsia="Times New Roman" w:hAnsi="Times New Roman" w:cs="Times New Roman"/>
                <w:sz w:val="24"/>
                <w:szCs w:val="24"/>
                <w:lang w:val="ro-RO"/>
              </w:rPr>
            </w:pPr>
            <w:r w:rsidRPr="006A65EA">
              <w:rPr>
                <w:rFonts w:ascii="Times New Roman" w:eastAsia="Times New Roman" w:hAnsi="Times New Roman" w:cs="Times New Roman"/>
                <w:sz w:val="24"/>
                <w:szCs w:val="24"/>
                <w:lang w:val="ro-RO"/>
              </w:rPr>
              <w:t xml:space="preserve">1. </w:t>
            </w:r>
            <w:r w:rsidRPr="006A65EA">
              <w:rPr>
                <w:rFonts w:ascii="Times New Roman" w:eastAsia="Times New Roman" w:hAnsi="Times New Roman" w:cs="Times New Roman"/>
                <w:b/>
                <w:sz w:val="24"/>
                <w:szCs w:val="24"/>
                <w:lang w:val="ro-RO"/>
              </w:rPr>
              <w:t>Operatorul Sistemului de Transport</w:t>
            </w:r>
            <w:r w:rsidRPr="006A65EA">
              <w:rPr>
                <w:rFonts w:ascii="Times New Roman" w:eastAsia="Times New Roman" w:hAnsi="Times New Roman" w:cs="Times New Roman"/>
                <w:sz w:val="24"/>
                <w:szCs w:val="24"/>
                <w:lang w:val="ro-RO"/>
              </w:rPr>
              <w:t xml:space="preserve"> (OST): SRL „Vestmoldtransgaz” este direct afectat de necesitatea de a îmbunătăți și de a oferi servicii noi de transport al gazelor naturale pentru a rămâne competitiv și pentru a răspunde noilor cerințe de pe piață.</w:t>
            </w:r>
          </w:p>
          <w:p w14:paraId="3AE99B24" w14:textId="77777777" w:rsidR="007579B9" w:rsidRPr="006A65EA" w:rsidRDefault="007579B9" w:rsidP="008E6836">
            <w:pPr>
              <w:spacing w:line="240" w:lineRule="auto"/>
              <w:jc w:val="both"/>
              <w:rPr>
                <w:rFonts w:ascii="Times New Roman" w:eastAsia="Times New Roman" w:hAnsi="Times New Roman" w:cs="Times New Roman"/>
                <w:sz w:val="24"/>
                <w:szCs w:val="24"/>
                <w:lang w:val="ro-RO"/>
              </w:rPr>
            </w:pPr>
          </w:p>
          <w:p w14:paraId="0E87EBBB" w14:textId="7361D4FC" w:rsidR="007579B9" w:rsidRPr="006A65EA" w:rsidRDefault="00FD1550" w:rsidP="008E6836">
            <w:pPr>
              <w:spacing w:line="240" w:lineRule="auto"/>
              <w:jc w:val="both"/>
              <w:rPr>
                <w:rFonts w:ascii="Times New Roman" w:eastAsia="Times New Roman" w:hAnsi="Times New Roman" w:cs="Times New Roman"/>
                <w:sz w:val="24"/>
                <w:szCs w:val="24"/>
                <w:lang w:val="ro-RO"/>
              </w:rPr>
            </w:pPr>
            <w:r w:rsidRPr="006A65EA">
              <w:rPr>
                <w:rFonts w:ascii="Times New Roman" w:eastAsia="Times New Roman" w:hAnsi="Times New Roman" w:cs="Times New Roman"/>
                <w:sz w:val="24"/>
                <w:szCs w:val="24"/>
                <w:lang w:val="ro-RO"/>
              </w:rPr>
              <w:t xml:space="preserve">2. </w:t>
            </w:r>
            <w:r w:rsidR="00987C2C" w:rsidRPr="006A65EA">
              <w:rPr>
                <w:rFonts w:ascii="Times New Roman" w:eastAsia="Times New Roman" w:hAnsi="Times New Roman" w:cs="Times New Roman"/>
                <w:b/>
                <w:sz w:val="24"/>
                <w:szCs w:val="24"/>
                <w:lang w:val="ro-RO"/>
              </w:rPr>
              <w:t>Utilizatorii de sistem</w:t>
            </w:r>
            <w:r w:rsidRPr="006A65EA">
              <w:rPr>
                <w:rFonts w:ascii="Times New Roman" w:eastAsia="Times New Roman" w:hAnsi="Times New Roman" w:cs="Times New Roman"/>
                <w:sz w:val="24"/>
                <w:szCs w:val="24"/>
                <w:lang w:val="ro-RO"/>
              </w:rPr>
              <w:t xml:space="preserve">: </w:t>
            </w:r>
            <w:r w:rsidR="00987C2C" w:rsidRPr="006A65EA">
              <w:rPr>
                <w:rFonts w:ascii="Times New Roman" w:eastAsia="Times New Roman" w:hAnsi="Times New Roman" w:cs="Times New Roman"/>
                <w:sz w:val="24"/>
                <w:szCs w:val="24"/>
                <w:lang w:val="ro-RO"/>
              </w:rPr>
              <w:t>F</w:t>
            </w:r>
            <w:r w:rsidRPr="006A65EA">
              <w:rPr>
                <w:rFonts w:ascii="Times New Roman" w:eastAsia="Times New Roman" w:hAnsi="Times New Roman" w:cs="Times New Roman"/>
                <w:sz w:val="24"/>
                <w:szCs w:val="24"/>
                <w:lang w:val="ro-RO"/>
              </w:rPr>
              <w:t>urnizorii</w:t>
            </w:r>
            <w:r w:rsidR="00987C2C" w:rsidRPr="006A65EA">
              <w:rPr>
                <w:rFonts w:ascii="Times New Roman" w:eastAsia="Times New Roman" w:hAnsi="Times New Roman" w:cs="Times New Roman"/>
                <w:sz w:val="24"/>
                <w:szCs w:val="24"/>
                <w:lang w:val="ro-RO"/>
              </w:rPr>
              <w:t xml:space="preserve"> și traderii</w:t>
            </w:r>
            <w:r w:rsidRPr="006A65EA">
              <w:rPr>
                <w:rFonts w:ascii="Times New Roman" w:eastAsia="Times New Roman" w:hAnsi="Times New Roman" w:cs="Times New Roman"/>
                <w:sz w:val="24"/>
                <w:szCs w:val="24"/>
                <w:lang w:val="ro-RO"/>
              </w:rPr>
              <w:t xml:space="preserve"> </w:t>
            </w:r>
            <w:r w:rsidR="00987C2C" w:rsidRPr="006A65EA">
              <w:rPr>
                <w:rFonts w:ascii="Times New Roman" w:eastAsia="Times New Roman" w:hAnsi="Times New Roman" w:cs="Times New Roman"/>
                <w:sz w:val="24"/>
                <w:szCs w:val="24"/>
                <w:lang w:val="ro-RO"/>
              </w:rPr>
              <w:t xml:space="preserve">de gaze naturale  inclusiv </w:t>
            </w:r>
            <w:r w:rsidRPr="006A65EA">
              <w:rPr>
                <w:rFonts w:ascii="Times New Roman" w:eastAsia="Times New Roman" w:hAnsi="Times New Roman" w:cs="Times New Roman"/>
                <w:sz w:val="24"/>
                <w:szCs w:val="24"/>
                <w:lang w:val="ro-RO"/>
              </w:rPr>
              <w:t xml:space="preserve">cei </w:t>
            </w:r>
            <w:r w:rsidR="00987C2C" w:rsidRPr="006A65EA">
              <w:rPr>
                <w:rFonts w:ascii="Times New Roman" w:eastAsia="Times New Roman" w:hAnsi="Times New Roman" w:cs="Times New Roman"/>
                <w:sz w:val="24"/>
                <w:szCs w:val="24"/>
                <w:lang w:val="ro-RO"/>
              </w:rPr>
              <w:t xml:space="preserve">internaționali </w:t>
            </w:r>
            <w:r w:rsidRPr="006A65EA">
              <w:rPr>
                <w:rFonts w:ascii="Times New Roman" w:eastAsia="Times New Roman" w:hAnsi="Times New Roman" w:cs="Times New Roman"/>
                <w:sz w:val="24"/>
                <w:szCs w:val="24"/>
                <w:lang w:val="ro-RO"/>
              </w:rPr>
              <w:t>sunt afectați de actuala rigiditate a infrastructurii și a cadrului legislativ, care limitează opțiunile de tranzit și accesul la noi piețe.</w:t>
            </w:r>
          </w:p>
          <w:p w14:paraId="0F6B186A" w14:textId="77777777" w:rsidR="007579B9" w:rsidRPr="006A65EA" w:rsidRDefault="007579B9">
            <w:pPr>
              <w:spacing w:line="240" w:lineRule="auto"/>
              <w:rPr>
                <w:rFonts w:ascii="Times New Roman" w:eastAsia="Times New Roman" w:hAnsi="Times New Roman" w:cs="Times New Roman"/>
                <w:b/>
                <w:i/>
                <w:sz w:val="24"/>
                <w:szCs w:val="24"/>
                <w:lang w:val="ro-RO"/>
              </w:rPr>
            </w:pPr>
          </w:p>
          <w:p w14:paraId="1A9445D2" w14:textId="68B46A31" w:rsidR="007579B9" w:rsidRPr="006A65EA" w:rsidRDefault="00FD1550">
            <w:pPr>
              <w:spacing w:line="240" w:lineRule="auto"/>
              <w:rPr>
                <w:rFonts w:ascii="Times New Roman" w:eastAsia="Times New Roman" w:hAnsi="Times New Roman" w:cs="Times New Roman"/>
                <w:b/>
                <w:sz w:val="24"/>
                <w:szCs w:val="24"/>
                <w:lang w:val="ro-RO"/>
              </w:rPr>
            </w:pPr>
            <w:r w:rsidRPr="006A65EA">
              <w:rPr>
                <w:rFonts w:ascii="Times New Roman" w:eastAsia="Times New Roman" w:hAnsi="Times New Roman" w:cs="Times New Roman"/>
                <w:b/>
                <w:sz w:val="24"/>
                <w:szCs w:val="24"/>
                <w:lang w:val="ro-RO"/>
              </w:rPr>
              <w:t xml:space="preserve">Justificarea </w:t>
            </w:r>
            <w:r w:rsidR="008A3FFD" w:rsidRPr="006A65EA">
              <w:rPr>
                <w:rFonts w:ascii="Times New Roman" w:eastAsia="Times New Roman" w:hAnsi="Times New Roman" w:cs="Times New Roman"/>
                <w:b/>
                <w:sz w:val="24"/>
                <w:szCs w:val="24"/>
                <w:lang w:val="ro-RO"/>
              </w:rPr>
              <w:t xml:space="preserve">necesității schimbării situației curente </w:t>
            </w:r>
            <w:r w:rsidRPr="006A65EA">
              <w:rPr>
                <w:rFonts w:ascii="Times New Roman" w:eastAsia="Times New Roman" w:hAnsi="Times New Roman" w:cs="Times New Roman"/>
                <w:b/>
                <w:sz w:val="24"/>
                <w:szCs w:val="24"/>
                <w:lang w:val="ro-RO"/>
              </w:rPr>
              <w:t xml:space="preserve">și </w:t>
            </w:r>
            <w:r w:rsidR="008A3FFD" w:rsidRPr="006A65EA">
              <w:rPr>
                <w:rFonts w:ascii="Times New Roman" w:eastAsia="Times New Roman" w:hAnsi="Times New Roman" w:cs="Times New Roman"/>
                <w:b/>
                <w:sz w:val="24"/>
                <w:szCs w:val="24"/>
                <w:lang w:val="ro-RO"/>
              </w:rPr>
              <w:t>viitoare</w:t>
            </w:r>
          </w:p>
          <w:p w14:paraId="45473C51" w14:textId="77777777" w:rsidR="007579B9" w:rsidRPr="006A65EA" w:rsidRDefault="007579B9">
            <w:pPr>
              <w:spacing w:line="240" w:lineRule="auto"/>
              <w:rPr>
                <w:rFonts w:ascii="Times New Roman" w:eastAsia="Times New Roman" w:hAnsi="Times New Roman" w:cs="Times New Roman"/>
                <w:b/>
                <w:i/>
                <w:sz w:val="24"/>
                <w:szCs w:val="24"/>
                <w:lang w:val="ro-RO"/>
              </w:rPr>
            </w:pPr>
          </w:p>
          <w:p w14:paraId="58E1BDA6" w14:textId="77777777" w:rsidR="007579B9" w:rsidRPr="006A65EA" w:rsidRDefault="00FD1550">
            <w:pPr>
              <w:spacing w:line="240" w:lineRule="auto"/>
              <w:rPr>
                <w:rFonts w:ascii="Times New Roman" w:eastAsia="Times New Roman" w:hAnsi="Times New Roman" w:cs="Times New Roman"/>
                <w:b/>
                <w:sz w:val="24"/>
                <w:szCs w:val="24"/>
                <w:lang w:val="ro-RO"/>
              </w:rPr>
            </w:pPr>
            <w:r w:rsidRPr="006A65EA">
              <w:rPr>
                <w:rFonts w:ascii="Times New Roman" w:eastAsia="Times New Roman" w:hAnsi="Times New Roman" w:cs="Times New Roman"/>
                <w:b/>
                <w:sz w:val="24"/>
                <w:szCs w:val="24"/>
                <w:lang w:val="ro-RO"/>
              </w:rPr>
              <w:t>Schimbarea este justificată de mai multe motive esențiale:</w:t>
            </w:r>
          </w:p>
          <w:p w14:paraId="67357B6B" w14:textId="77A46538" w:rsidR="007579B9" w:rsidRPr="0041754A" w:rsidRDefault="00FD1550" w:rsidP="0041754A">
            <w:pPr>
              <w:pStyle w:val="ListParagraph"/>
              <w:numPr>
                <w:ilvl w:val="0"/>
                <w:numId w:val="25"/>
              </w:numPr>
              <w:spacing w:line="240" w:lineRule="auto"/>
              <w:rPr>
                <w:rFonts w:ascii="Times New Roman" w:eastAsia="Times New Roman" w:hAnsi="Times New Roman" w:cs="Times New Roman"/>
                <w:sz w:val="24"/>
                <w:szCs w:val="24"/>
                <w:lang w:val="ro-RO"/>
              </w:rPr>
            </w:pPr>
            <w:r w:rsidRPr="0041754A">
              <w:rPr>
                <w:rFonts w:ascii="Times New Roman" w:eastAsia="Times New Roman" w:hAnsi="Times New Roman" w:cs="Times New Roman"/>
                <w:sz w:val="24"/>
                <w:szCs w:val="24"/>
                <w:lang w:val="ro-RO"/>
              </w:rPr>
              <w:t>Diversificarea surselor de aprovizionare este crucială pentru asigurarea securității energetice a</w:t>
            </w:r>
            <w:r w:rsidR="008A3FFD" w:rsidRPr="0041754A">
              <w:rPr>
                <w:rFonts w:ascii="Times New Roman" w:eastAsia="Times New Roman" w:hAnsi="Times New Roman" w:cs="Times New Roman"/>
                <w:sz w:val="24"/>
                <w:szCs w:val="24"/>
                <w:lang w:val="ro-RO"/>
              </w:rPr>
              <w:t xml:space="preserve"> Republicii</w:t>
            </w:r>
            <w:r w:rsidRPr="0041754A">
              <w:rPr>
                <w:rFonts w:ascii="Times New Roman" w:eastAsia="Times New Roman" w:hAnsi="Times New Roman" w:cs="Times New Roman"/>
                <w:sz w:val="24"/>
                <w:szCs w:val="24"/>
                <w:lang w:val="ro-RO"/>
              </w:rPr>
              <w:t xml:space="preserve"> Moldov</w:t>
            </w:r>
            <w:r w:rsidR="008A3FFD" w:rsidRPr="0041754A">
              <w:rPr>
                <w:rFonts w:ascii="Times New Roman" w:eastAsia="Times New Roman" w:hAnsi="Times New Roman" w:cs="Times New Roman"/>
                <w:sz w:val="24"/>
                <w:szCs w:val="24"/>
                <w:lang w:val="ro-RO"/>
              </w:rPr>
              <w:t>a</w:t>
            </w:r>
            <w:r w:rsidRPr="0041754A">
              <w:rPr>
                <w:rFonts w:ascii="Times New Roman" w:eastAsia="Times New Roman" w:hAnsi="Times New Roman" w:cs="Times New Roman"/>
                <w:sz w:val="24"/>
                <w:szCs w:val="24"/>
                <w:lang w:val="ro-RO"/>
              </w:rPr>
              <w:t>, în lumina dependenței istorice de gazul rusesc și a dinamicii politice și economice regionale.</w:t>
            </w:r>
          </w:p>
          <w:p w14:paraId="09CCAA37" w14:textId="6490F184" w:rsidR="007579B9" w:rsidRPr="0041754A" w:rsidRDefault="008A3FFD" w:rsidP="0041754A">
            <w:pPr>
              <w:pStyle w:val="ListParagraph"/>
              <w:numPr>
                <w:ilvl w:val="0"/>
                <w:numId w:val="25"/>
              </w:numPr>
              <w:spacing w:line="240" w:lineRule="auto"/>
              <w:rPr>
                <w:rFonts w:ascii="Times New Roman" w:eastAsia="Times New Roman" w:hAnsi="Times New Roman" w:cs="Times New Roman"/>
                <w:sz w:val="24"/>
                <w:szCs w:val="24"/>
                <w:lang w:val="ro-RO"/>
              </w:rPr>
            </w:pPr>
            <w:r w:rsidRPr="0041754A">
              <w:rPr>
                <w:rFonts w:ascii="Times New Roman" w:eastAsia="Times New Roman" w:hAnsi="Times New Roman" w:cs="Times New Roman"/>
                <w:sz w:val="24"/>
                <w:szCs w:val="24"/>
                <w:lang w:val="ro-RO"/>
              </w:rPr>
              <w:t>M</w:t>
            </w:r>
            <w:r w:rsidR="00FD1550" w:rsidRPr="0041754A">
              <w:rPr>
                <w:rFonts w:ascii="Times New Roman" w:eastAsia="Times New Roman" w:hAnsi="Times New Roman" w:cs="Times New Roman"/>
                <w:sz w:val="24"/>
                <w:szCs w:val="24"/>
                <w:lang w:val="ro-RO"/>
              </w:rPr>
              <w:t xml:space="preserve">odernizarea legislației </w:t>
            </w:r>
            <w:r w:rsidRPr="0041754A">
              <w:rPr>
                <w:rFonts w:ascii="Times New Roman" w:eastAsia="Times New Roman" w:hAnsi="Times New Roman" w:cs="Times New Roman"/>
                <w:sz w:val="24"/>
                <w:szCs w:val="24"/>
                <w:lang w:val="ro-RO"/>
              </w:rPr>
              <w:t xml:space="preserve">este </w:t>
            </w:r>
            <w:r w:rsidR="00FD1550" w:rsidRPr="0041754A">
              <w:rPr>
                <w:rFonts w:ascii="Times New Roman" w:eastAsia="Times New Roman" w:hAnsi="Times New Roman" w:cs="Times New Roman"/>
                <w:sz w:val="24"/>
                <w:szCs w:val="24"/>
                <w:lang w:val="ro-RO"/>
              </w:rPr>
              <w:t>necesar</w:t>
            </w:r>
            <w:r w:rsidRPr="0041754A">
              <w:rPr>
                <w:rFonts w:ascii="Times New Roman" w:eastAsia="Times New Roman" w:hAnsi="Times New Roman" w:cs="Times New Roman"/>
                <w:sz w:val="24"/>
                <w:szCs w:val="24"/>
                <w:lang w:val="ro-RO"/>
              </w:rPr>
              <w:t>ă</w:t>
            </w:r>
            <w:r w:rsidR="00FD1550" w:rsidRPr="0041754A">
              <w:rPr>
                <w:rFonts w:ascii="Times New Roman" w:eastAsia="Times New Roman" w:hAnsi="Times New Roman" w:cs="Times New Roman"/>
                <w:sz w:val="24"/>
                <w:szCs w:val="24"/>
                <w:lang w:val="ro-RO"/>
              </w:rPr>
              <w:t xml:space="preserve"> pentru alinierea cu practicile și reglementările Uniunii Europene și ale Comunității Energetice</w:t>
            </w:r>
          </w:p>
          <w:p w14:paraId="0BAABA81" w14:textId="35562C8D" w:rsidR="007579B9" w:rsidRPr="0041754A" w:rsidRDefault="00FD1550" w:rsidP="0041754A">
            <w:pPr>
              <w:pStyle w:val="ListParagraph"/>
              <w:numPr>
                <w:ilvl w:val="0"/>
                <w:numId w:val="25"/>
              </w:numPr>
              <w:spacing w:line="240" w:lineRule="auto"/>
              <w:rPr>
                <w:rFonts w:ascii="Times New Roman" w:eastAsia="Times New Roman" w:hAnsi="Times New Roman" w:cs="Times New Roman"/>
                <w:sz w:val="24"/>
                <w:szCs w:val="24"/>
                <w:lang w:val="ro-RO"/>
              </w:rPr>
            </w:pPr>
            <w:r w:rsidRPr="0041754A">
              <w:rPr>
                <w:rFonts w:ascii="Times New Roman" w:eastAsia="Times New Roman" w:hAnsi="Times New Roman" w:cs="Times New Roman"/>
                <w:sz w:val="24"/>
                <w:szCs w:val="24"/>
                <w:lang w:val="ro-RO"/>
              </w:rPr>
              <w:t xml:space="preserve">Introducerea </w:t>
            </w:r>
            <w:r w:rsidR="008A3FFD" w:rsidRPr="0041754A">
              <w:rPr>
                <w:rFonts w:ascii="Times New Roman" w:eastAsia="Times New Roman" w:hAnsi="Times New Roman" w:cs="Times New Roman"/>
                <w:sz w:val="24"/>
                <w:szCs w:val="24"/>
                <w:lang w:val="ro-RO"/>
              </w:rPr>
              <w:t xml:space="preserve">unui produs de capacitate nou </w:t>
            </w:r>
            <w:r w:rsidRPr="0041754A">
              <w:rPr>
                <w:rFonts w:ascii="Times New Roman" w:eastAsia="Times New Roman" w:hAnsi="Times New Roman" w:cs="Times New Roman"/>
                <w:sz w:val="24"/>
                <w:szCs w:val="24"/>
                <w:lang w:val="ro-RO"/>
              </w:rPr>
              <w:t>poate stimula concurența, atrage noi investiții în sectorul energetic și îmbunătăți eficiența și flexibilitatea în transportul de gaze naturale.</w:t>
            </w:r>
          </w:p>
          <w:p w14:paraId="2FC19505" w14:textId="77777777" w:rsidR="007579B9" w:rsidRPr="006A65EA" w:rsidRDefault="007579B9">
            <w:pPr>
              <w:spacing w:line="240" w:lineRule="auto"/>
              <w:rPr>
                <w:rFonts w:ascii="Times New Roman" w:eastAsia="Times New Roman" w:hAnsi="Times New Roman" w:cs="Times New Roman"/>
                <w:b/>
                <w:i/>
                <w:sz w:val="24"/>
                <w:szCs w:val="24"/>
                <w:lang w:val="ro-RO"/>
              </w:rPr>
            </w:pPr>
          </w:p>
          <w:p w14:paraId="307EB676" w14:textId="77777777" w:rsidR="007579B9" w:rsidRPr="006A65EA" w:rsidRDefault="00FD1550">
            <w:pPr>
              <w:spacing w:line="240" w:lineRule="auto"/>
              <w:rPr>
                <w:rFonts w:ascii="Times New Roman" w:eastAsia="Times New Roman" w:hAnsi="Times New Roman" w:cs="Times New Roman"/>
                <w:b/>
                <w:sz w:val="24"/>
                <w:szCs w:val="24"/>
                <w:lang w:val="ro-RO"/>
              </w:rPr>
            </w:pPr>
            <w:r w:rsidRPr="006A65EA">
              <w:rPr>
                <w:rFonts w:ascii="Times New Roman" w:eastAsia="Times New Roman" w:hAnsi="Times New Roman" w:cs="Times New Roman"/>
                <w:b/>
                <w:sz w:val="24"/>
                <w:szCs w:val="24"/>
                <w:lang w:val="ro-RO"/>
              </w:rPr>
              <w:t>Dovezi și Date Colectate privind tendințele de piață la nivel regional și european:</w:t>
            </w:r>
          </w:p>
          <w:p w14:paraId="082A97F3" w14:textId="1DEECB51" w:rsidR="007579B9" w:rsidRPr="0041754A" w:rsidRDefault="00FD1550" w:rsidP="0041754A">
            <w:pPr>
              <w:pStyle w:val="ListParagraph"/>
              <w:numPr>
                <w:ilvl w:val="0"/>
                <w:numId w:val="26"/>
              </w:numPr>
              <w:spacing w:line="240" w:lineRule="auto"/>
              <w:rPr>
                <w:rFonts w:ascii="Times New Roman" w:eastAsia="Times New Roman" w:hAnsi="Times New Roman" w:cs="Times New Roman"/>
                <w:sz w:val="24"/>
                <w:szCs w:val="24"/>
                <w:lang w:val="ro-RO"/>
              </w:rPr>
            </w:pPr>
            <w:r w:rsidRPr="0041754A">
              <w:rPr>
                <w:rFonts w:ascii="Times New Roman" w:eastAsia="Times New Roman" w:hAnsi="Times New Roman" w:cs="Times New Roman"/>
                <w:b/>
                <w:sz w:val="24"/>
                <w:szCs w:val="24"/>
                <w:lang w:val="ro-RO"/>
              </w:rPr>
              <w:t>Analize de Piață:</w:t>
            </w:r>
            <w:r w:rsidRPr="0041754A">
              <w:rPr>
                <w:rFonts w:ascii="Times New Roman" w:eastAsia="Times New Roman" w:hAnsi="Times New Roman" w:cs="Times New Roman"/>
                <w:b/>
                <w:i/>
                <w:sz w:val="24"/>
                <w:szCs w:val="24"/>
                <w:lang w:val="ro-RO"/>
              </w:rPr>
              <w:t xml:space="preserve"> </w:t>
            </w:r>
            <w:r w:rsidRPr="0041754A">
              <w:rPr>
                <w:rFonts w:ascii="Times New Roman" w:eastAsia="Times New Roman" w:hAnsi="Times New Roman" w:cs="Times New Roman"/>
                <w:sz w:val="24"/>
                <w:szCs w:val="24"/>
                <w:lang w:val="ro-RO"/>
              </w:rPr>
              <w:t>Studiile de piață la nivel european indică o cerere crescută pentru flexibilitate în serviciile de transport al gazelor naturale și pentru acces la diverse surse de aprovizionare.</w:t>
            </w:r>
          </w:p>
          <w:p w14:paraId="6513F8E7" w14:textId="77777777" w:rsidR="007579B9" w:rsidRPr="006A65EA" w:rsidRDefault="007579B9">
            <w:pPr>
              <w:spacing w:line="240" w:lineRule="auto"/>
              <w:rPr>
                <w:rFonts w:ascii="Times New Roman" w:eastAsia="Times New Roman" w:hAnsi="Times New Roman" w:cs="Times New Roman"/>
                <w:sz w:val="24"/>
                <w:szCs w:val="24"/>
                <w:lang w:val="ro-RO"/>
              </w:rPr>
            </w:pPr>
          </w:p>
          <w:p w14:paraId="4A409587" w14:textId="77777777" w:rsidR="007579B9" w:rsidRPr="006A65EA" w:rsidRDefault="00FD1550">
            <w:pPr>
              <w:spacing w:line="240" w:lineRule="auto"/>
              <w:rPr>
                <w:rFonts w:ascii="Times New Roman" w:eastAsia="Times New Roman" w:hAnsi="Times New Roman" w:cs="Times New Roman"/>
                <w:sz w:val="24"/>
                <w:szCs w:val="24"/>
                <w:lang w:val="ro-RO"/>
              </w:rPr>
            </w:pPr>
            <w:r w:rsidRPr="006A65EA">
              <w:rPr>
                <w:rFonts w:ascii="Times New Roman" w:eastAsia="Times New Roman" w:hAnsi="Times New Roman" w:cs="Times New Roman"/>
                <w:sz w:val="24"/>
                <w:szCs w:val="24"/>
                <w:lang w:val="ro-RO"/>
              </w:rPr>
              <w:t>1. Raportul “</w:t>
            </w:r>
            <w:r w:rsidRPr="006A65EA">
              <w:rPr>
                <w:rFonts w:ascii="Times New Roman" w:eastAsia="Times New Roman" w:hAnsi="Times New Roman" w:cs="Times New Roman"/>
                <w:i/>
                <w:sz w:val="24"/>
                <w:szCs w:val="24"/>
                <w:lang w:val="ro-RO"/>
              </w:rPr>
              <w:t>European Gas Market Outlook 2023-2027</w:t>
            </w:r>
            <w:r w:rsidRPr="006A65EA">
              <w:rPr>
                <w:rFonts w:ascii="Times New Roman" w:eastAsia="Times New Roman" w:hAnsi="Times New Roman" w:cs="Times New Roman"/>
                <w:sz w:val="24"/>
                <w:szCs w:val="24"/>
                <w:lang w:val="ro-RO"/>
              </w:rPr>
              <w:t>” de la Wood Mackenzie:</w:t>
            </w:r>
          </w:p>
          <w:p w14:paraId="2AB52D31" w14:textId="77777777" w:rsidR="007579B9" w:rsidRPr="006A65EA" w:rsidRDefault="00FD1550">
            <w:pPr>
              <w:spacing w:line="240" w:lineRule="auto"/>
              <w:rPr>
                <w:rFonts w:ascii="Times New Roman" w:eastAsia="Times New Roman" w:hAnsi="Times New Roman" w:cs="Times New Roman"/>
                <w:sz w:val="24"/>
                <w:szCs w:val="24"/>
                <w:lang w:val="ro-RO"/>
              </w:rPr>
            </w:pPr>
            <w:r w:rsidRPr="006A65EA">
              <w:rPr>
                <w:rFonts w:ascii="Times New Roman" w:eastAsia="Times New Roman" w:hAnsi="Times New Roman" w:cs="Times New Roman"/>
                <w:sz w:val="24"/>
                <w:szCs w:val="24"/>
                <w:lang w:val="ro-RO"/>
              </w:rPr>
              <w:t>Raportul prevede o creștere semnificativă a cererii de flexibilitate în piața europeană a gazelor naturale în următorii ani. Această creștere va fi determinată de o serie de factori, printre care:</w:t>
            </w:r>
          </w:p>
          <w:p w14:paraId="03937FC7" w14:textId="77777777" w:rsidR="007579B9" w:rsidRPr="006A65EA" w:rsidRDefault="00FD1550" w:rsidP="0041754A">
            <w:pPr>
              <w:numPr>
                <w:ilvl w:val="0"/>
                <w:numId w:val="27"/>
              </w:numPr>
              <w:spacing w:line="240" w:lineRule="auto"/>
              <w:rPr>
                <w:rFonts w:ascii="Times New Roman" w:eastAsia="Times New Roman" w:hAnsi="Times New Roman" w:cs="Times New Roman"/>
                <w:sz w:val="24"/>
                <w:szCs w:val="24"/>
                <w:lang w:val="ro-RO"/>
              </w:rPr>
            </w:pPr>
            <w:r w:rsidRPr="006A65EA">
              <w:rPr>
                <w:rFonts w:ascii="Times New Roman" w:eastAsia="Times New Roman" w:hAnsi="Times New Roman" w:cs="Times New Roman"/>
                <w:sz w:val="24"/>
                <w:szCs w:val="24"/>
                <w:lang w:val="ro-RO"/>
              </w:rPr>
              <w:t>Creșterea ponderii surselor regenerabile de energie în mixul energetic european, care sunt intermitente și necesită o mai mare flexibilitate din partea sistemului de transport al gazelor naturale.</w:t>
            </w:r>
          </w:p>
          <w:p w14:paraId="4C99BA00" w14:textId="77777777" w:rsidR="007579B9" w:rsidRPr="006A65EA" w:rsidRDefault="00FD1550" w:rsidP="0041754A">
            <w:pPr>
              <w:numPr>
                <w:ilvl w:val="0"/>
                <w:numId w:val="27"/>
              </w:numPr>
              <w:spacing w:line="240" w:lineRule="auto"/>
              <w:rPr>
                <w:rFonts w:ascii="Times New Roman" w:eastAsia="Times New Roman" w:hAnsi="Times New Roman" w:cs="Times New Roman"/>
                <w:sz w:val="24"/>
                <w:szCs w:val="24"/>
                <w:lang w:val="ro-RO"/>
              </w:rPr>
            </w:pPr>
            <w:r w:rsidRPr="006A65EA">
              <w:rPr>
                <w:rFonts w:ascii="Times New Roman" w:eastAsia="Times New Roman" w:hAnsi="Times New Roman" w:cs="Times New Roman"/>
                <w:sz w:val="24"/>
                <w:szCs w:val="24"/>
                <w:lang w:val="ro-RO"/>
              </w:rPr>
              <w:t>Creșterea cererii de gaze naturale lichefiate (GNL), care necesită o infrastructură de transport mai flexibilă.</w:t>
            </w:r>
          </w:p>
          <w:p w14:paraId="4081817E" w14:textId="77777777" w:rsidR="007579B9" w:rsidRPr="006A65EA" w:rsidRDefault="00FD1550" w:rsidP="0041754A">
            <w:pPr>
              <w:numPr>
                <w:ilvl w:val="0"/>
                <w:numId w:val="27"/>
              </w:numPr>
              <w:spacing w:line="240" w:lineRule="auto"/>
              <w:rPr>
                <w:rFonts w:ascii="Times New Roman" w:eastAsia="Times New Roman" w:hAnsi="Times New Roman" w:cs="Times New Roman"/>
                <w:sz w:val="24"/>
                <w:szCs w:val="24"/>
                <w:lang w:val="ro-RO"/>
              </w:rPr>
            </w:pPr>
            <w:r w:rsidRPr="006A65EA">
              <w:rPr>
                <w:rFonts w:ascii="Times New Roman" w:eastAsia="Times New Roman" w:hAnsi="Times New Roman" w:cs="Times New Roman"/>
                <w:sz w:val="24"/>
                <w:szCs w:val="24"/>
                <w:lang w:val="ro-RO"/>
              </w:rPr>
              <w:t>Liberalizarea piețelor europene de gaze naturale, care a dus la o creștere a concurenței și la nevoia de a oferi o gamă mai largă de produse și servicii.</w:t>
            </w:r>
          </w:p>
          <w:p w14:paraId="4351A367" w14:textId="77777777" w:rsidR="007579B9" w:rsidRPr="006A65EA" w:rsidRDefault="007579B9">
            <w:pPr>
              <w:spacing w:line="240" w:lineRule="auto"/>
              <w:rPr>
                <w:rFonts w:ascii="Times New Roman" w:eastAsia="Times New Roman" w:hAnsi="Times New Roman" w:cs="Times New Roman"/>
                <w:sz w:val="24"/>
                <w:szCs w:val="24"/>
                <w:lang w:val="ro-RO"/>
              </w:rPr>
            </w:pPr>
          </w:p>
          <w:p w14:paraId="2DF67E16" w14:textId="77777777" w:rsidR="007579B9" w:rsidRPr="006A65EA" w:rsidRDefault="00FD1550">
            <w:pPr>
              <w:spacing w:line="240" w:lineRule="auto"/>
              <w:rPr>
                <w:rFonts w:ascii="Times New Roman" w:eastAsia="Times New Roman" w:hAnsi="Times New Roman" w:cs="Times New Roman"/>
                <w:sz w:val="24"/>
                <w:szCs w:val="24"/>
                <w:lang w:val="ro-RO"/>
              </w:rPr>
            </w:pPr>
            <w:r w:rsidRPr="006A65EA">
              <w:rPr>
                <w:rFonts w:ascii="Times New Roman" w:eastAsia="Times New Roman" w:hAnsi="Times New Roman" w:cs="Times New Roman"/>
                <w:sz w:val="24"/>
                <w:szCs w:val="24"/>
                <w:lang w:val="ro-RO"/>
              </w:rPr>
              <w:t>2. Studiul “</w:t>
            </w:r>
            <w:r w:rsidRPr="006A65EA">
              <w:rPr>
                <w:rFonts w:ascii="Times New Roman" w:eastAsia="Times New Roman" w:hAnsi="Times New Roman" w:cs="Times New Roman"/>
                <w:i/>
                <w:sz w:val="24"/>
                <w:szCs w:val="24"/>
                <w:lang w:val="ro-RO"/>
              </w:rPr>
              <w:t>The Future of Gas in Europe</w:t>
            </w:r>
            <w:r w:rsidRPr="006A65EA">
              <w:rPr>
                <w:rFonts w:ascii="Times New Roman" w:eastAsia="Times New Roman" w:hAnsi="Times New Roman" w:cs="Times New Roman"/>
                <w:sz w:val="24"/>
                <w:szCs w:val="24"/>
                <w:lang w:val="ro-RO"/>
              </w:rPr>
              <w:t>” de la Oxford Institute for Energy Studies:</w:t>
            </w:r>
          </w:p>
          <w:p w14:paraId="644FD966" w14:textId="77777777" w:rsidR="007579B9" w:rsidRPr="006A65EA" w:rsidRDefault="00FD1550">
            <w:pPr>
              <w:spacing w:line="240" w:lineRule="auto"/>
              <w:rPr>
                <w:rFonts w:ascii="Times New Roman" w:eastAsia="Times New Roman" w:hAnsi="Times New Roman" w:cs="Times New Roman"/>
                <w:sz w:val="24"/>
                <w:szCs w:val="24"/>
                <w:lang w:val="ro-RO"/>
              </w:rPr>
            </w:pPr>
            <w:r w:rsidRPr="006A65EA">
              <w:rPr>
                <w:rFonts w:ascii="Times New Roman" w:eastAsia="Times New Roman" w:hAnsi="Times New Roman" w:cs="Times New Roman"/>
                <w:sz w:val="24"/>
                <w:szCs w:val="24"/>
                <w:lang w:val="ro-RO"/>
              </w:rPr>
              <w:t>Studiul concluzionează că Europa va avea nevoie de o infrastructură de transport al gazelor naturale mai flexibilă pentru a se adapta la o serie de provocări, printre care:</w:t>
            </w:r>
          </w:p>
          <w:p w14:paraId="6653FBDD" w14:textId="77777777" w:rsidR="007579B9" w:rsidRPr="006A65EA" w:rsidRDefault="00FD1550" w:rsidP="0041754A">
            <w:pPr>
              <w:numPr>
                <w:ilvl w:val="0"/>
                <w:numId w:val="28"/>
              </w:numPr>
              <w:spacing w:line="240" w:lineRule="auto"/>
              <w:rPr>
                <w:rFonts w:ascii="Times New Roman" w:eastAsia="Times New Roman" w:hAnsi="Times New Roman" w:cs="Times New Roman"/>
                <w:sz w:val="24"/>
                <w:szCs w:val="24"/>
                <w:lang w:val="ro-RO"/>
              </w:rPr>
            </w:pPr>
            <w:r w:rsidRPr="006A65EA">
              <w:rPr>
                <w:rFonts w:ascii="Times New Roman" w:eastAsia="Times New Roman" w:hAnsi="Times New Roman" w:cs="Times New Roman"/>
                <w:sz w:val="24"/>
                <w:szCs w:val="24"/>
                <w:lang w:val="ro-RO"/>
              </w:rPr>
              <w:t>Decarbonizarea sectorului energetic european.</w:t>
            </w:r>
          </w:p>
          <w:p w14:paraId="3EF23702" w14:textId="77777777" w:rsidR="007579B9" w:rsidRPr="006A65EA" w:rsidRDefault="00FD1550" w:rsidP="0041754A">
            <w:pPr>
              <w:numPr>
                <w:ilvl w:val="0"/>
                <w:numId w:val="28"/>
              </w:numPr>
              <w:spacing w:line="240" w:lineRule="auto"/>
              <w:rPr>
                <w:rFonts w:ascii="Times New Roman" w:eastAsia="Times New Roman" w:hAnsi="Times New Roman" w:cs="Times New Roman"/>
                <w:sz w:val="24"/>
                <w:szCs w:val="24"/>
                <w:lang w:val="ro-RO"/>
              </w:rPr>
            </w:pPr>
            <w:r w:rsidRPr="006A65EA">
              <w:rPr>
                <w:rFonts w:ascii="Times New Roman" w:eastAsia="Times New Roman" w:hAnsi="Times New Roman" w:cs="Times New Roman"/>
                <w:sz w:val="24"/>
                <w:szCs w:val="24"/>
                <w:lang w:val="ro-RO"/>
              </w:rPr>
              <w:t>Creșterea importurilor de GNL.</w:t>
            </w:r>
          </w:p>
          <w:p w14:paraId="6D352CE1" w14:textId="77777777" w:rsidR="007579B9" w:rsidRPr="006A65EA" w:rsidRDefault="00FD1550" w:rsidP="0041754A">
            <w:pPr>
              <w:numPr>
                <w:ilvl w:val="0"/>
                <w:numId w:val="28"/>
              </w:numPr>
              <w:spacing w:line="240" w:lineRule="auto"/>
              <w:rPr>
                <w:rFonts w:ascii="Times New Roman" w:eastAsia="Times New Roman" w:hAnsi="Times New Roman" w:cs="Times New Roman"/>
                <w:sz w:val="24"/>
                <w:szCs w:val="24"/>
                <w:lang w:val="ro-RO"/>
              </w:rPr>
            </w:pPr>
            <w:r w:rsidRPr="006A65EA">
              <w:rPr>
                <w:rFonts w:ascii="Times New Roman" w:eastAsia="Times New Roman" w:hAnsi="Times New Roman" w:cs="Times New Roman"/>
                <w:sz w:val="24"/>
                <w:szCs w:val="24"/>
                <w:lang w:val="ro-RO"/>
              </w:rPr>
              <w:t>Creșterea riscurilor geopolitice.</w:t>
            </w:r>
          </w:p>
          <w:p w14:paraId="2C0795D2" w14:textId="77777777" w:rsidR="007579B9" w:rsidRPr="006A65EA" w:rsidRDefault="00FD1550" w:rsidP="0041754A">
            <w:pPr>
              <w:numPr>
                <w:ilvl w:val="0"/>
                <w:numId w:val="28"/>
              </w:numPr>
              <w:spacing w:line="240" w:lineRule="auto"/>
              <w:rPr>
                <w:rFonts w:ascii="Times New Roman" w:eastAsia="Times New Roman" w:hAnsi="Times New Roman" w:cs="Times New Roman"/>
                <w:sz w:val="24"/>
                <w:szCs w:val="24"/>
                <w:lang w:val="ro-RO"/>
              </w:rPr>
            </w:pPr>
            <w:r w:rsidRPr="006A65EA">
              <w:rPr>
                <w:rFonts w:ascii="Times New Roman" w:eastAsia="Times New Roman" w:hAnsi="Times New Roman" w:cs="Times New Roman"/>
                <w:sz w:val="24"/>
                <w:szCs w:val="24"/>
                <w:lang w:val="ro-RO"/>
              </w:rPr>
              <w:t>Studiul recomandă o serie de măsuri pentru a crește flexibilitatea infrastructurii europene de transport al gazelor naturale, printre care:</w:t>
            </w:r>
          </w:p>
          <w:p w14:paraId="3A0B6A4A" w14:textId="0FC09178" w:rsidR="007579B9" w:rsidRPr="006A65EA" w:rsidRDefault="008A3FFD">
            <w:pPr>
              <w:numPr>
                <w:ilvl w:val="1"/>
                <w:numId w:val="1"/>
              </w:numPr>
              <w:spacing w:line="240" w:lineRule="auto"/>
              <w:rPr>
                <w:rFonts w:ascii="Times New Roman" w:eastAsia="Times New Roman" w:hAnsi="Times New Roman" w:cs="Times New Roman"/>
                <w:sz w:val="24"/>
                <w:szCs w:val="24"/>
                <w:lang w:val="ro-RO"/>
              </w:rPr>
            </w:pPr>
            <w:r w:rsidRPr="006A65EA">
              <w:rPr>
                <w:rFonts w:ascii="Times New Roman" w:eastAsia="Times New Roman" w:hAnsi="Times New Roman" w:cs="Times New Roman"/>
                <w:sz w:val="24"/>
                <w:szCs w:val="24"/>
                <w:lang w:val="ro-RO"/>
              </w:rPr>
              <w:t xml:space="preserve">dezvoltarea </w:t>
            </w:r>
            <w:r w:rsidR="00FD1550" w:rsidRPr="006A65EA">
              <w:rPr>
                <w:rFonts w:ascii="Times New Roman" w:eastAsia="Times New Roman" w:hAnsi="Times New Roman" w:cs="Times New Roman"/>
                <w:sz w:val="24"/>
                <w:szCs w:val="24"/>
                <w:lang w:val="ro-RO"/>
              </w:rPr>
              <w:t>piețelor de capacitate.</w:t>
            </w:r>
          </w:p>
          <w:p w14:paraId="62F959EB" w14:textId="69995626" w:rsidR="007579B9" w:rsidRPr="006A65EA" w:rsidRDefault="008A3FFD">
            <w:pPr>
              <w:numPr>
                <w:ilvl w:val="1"/>
                <w:numId w:val="1"/>
              </w:numPr>
              <w:spacing w:line="240" w:lineRule="auto"/>
              <w:rPr>
                <w:rFonts w:ascii="Times New Roman" w:eastAsia="Times New Roman" w:hAnsi="Times New Roman" w:cs="Times New Roman"/>
                <w:sz w:val="24"/>
                <w:szCs w:val="24"/>
                <w:lang w:val="ro-RO"/>
              </w:rPr>
            </w:pPr>
            <w:r w:rsidRPr="006A65EA">
              <w:rPr>
                <w:rFonts w:ascii="Times New Roman" w:eastAsia="Times New Roman" w:hAnsi="Times New Roman" w:cs="Times New Roman"/>
                <w:sz w:val="24"/>
                <w:szCs w:val="24"/>
                <w:lang w:val="ro-RO"/>
              </w:rPr>
              <w:t xml:space="preserve">investiții </w:t>
            </w:r>
            <w:r w:rsidR="00FD1550" w:rsidRPr="006A65EA">
              <w:rPr>
                <w:rFonts w:ascii="Times New Roman" w:eastAsia="Times New Roman" w:hAnsi="Times New Roman" w:cs="Times New Roman"/>
                <w:sz w:val="24"/>
                <w:szCs w:val="24"/>
                <w:lang w:val="ro-RO"/>
              </w:rPr>
              <w:t>în infrastructură de stocare a gazelor naturale.</w:t>
            </w:r>
          </w:p>
          <w:p w14:paraId="12FB7FB0" w14:textId="3A8ADA6E" w:rsidR="007579B9" w:rsidRPr="006A65EA" w:rsidRDefault="008A3FFD">
            <w:pPr>
              <w:numPr>
                <w:ilvl w:val="1"/>
                <w:numId w:val="1"/>
              </w:numPr>
              <w:spacing w:line="240" w:lineRule="auto"/>
              <w:rPr>
                <w:rFonts w:ascii="Times New Roman" w:eastAsia="Times New Roman" w:hAnsi="Times New Roman" w:cs="Times New Roman"/>
                <w:sz w:val="24"/>
                <w:szCs w:val="24"/>
                <w:lang w:val="ro-RO"/>
              </w:rPr>
            </w:pPr>
            <w:r w:rsidRPr="006A65EA">
              <w:rPr>
                <w:rFonts w:ascii="Times New Roman" w:eastAsia="Times New Roman" w:hAnsi="Times New Roman" w:cs="Times New Roman"/>
                <w:sz w:val="24"/>
                <w:szCs w:val="24"/>
                <w:lang w:val="ro-RO"/>
              </w:rPr>
              <w:t xml:space="preserve">utilizarea </w:t>
            </w:r>
            <w:r w:rsidR="00FD1550" w:rsidRPr="006A65EA">
              <w:rPr>
                <w:rFonts w:ascii="Times New Roman" w:eastAsia="Times New Roman" w:hAnsi="Times New Roman" w:cs="Times New Roman"/>
                <w:sz w:val="24"/>
                <w:szCs w:val="24"/>
                <w:lang w:val="ro-RO"/>
              </w:rPr>
              <w:t>mai inteligentă a rețelelor de transport al gazelor naturale.</w:t>
            </w:r>
          </w:p>
          <w:p w14:paraId="555E4B51" w14:textId="77777777" w:rsidR="007579B9" w:rsidRPr="006A65EA" w:rsidRDefault="00FD1550">
            <w:pPr>
              <w:spacing w:line="240" w:lineRule="auto"/>
              <w:rPr>
                <w:rFonts w:ascii="Times New Roman" w:eastAsia="Times New Roman" w:hAnsi="Times New Roman" w:cs="Times New Roman"/>
                <w:sz w:val="24"/>
                <w:szCs w:val="24"/>
                <w:lang w:val="ro-RO"/>
              </w:rPr>
            </w:pPr>
            <w:r w:rsidRPr="006A65EA">
              <w:rPr>
                <w:rFonts w:ascii="Times New Roman" w:eastAsia="Times New Roman" w:hAnsi="Times New Roman" w:cs="Times New Roman"/>
                <w:sz w:val="24"/>
                <w:szCs w:val="24"/>
                <w:lang w:val="ro-RO"/>
              </w:rPr>
              <w:t>3. Raportul “</w:t>
            </w:r>
            <w:r w:rsidRPr="006A65EA">
              <w:rPr>
                <w:rFonts w:ascii="Times New Roman" w:eastAsia="Times New Roman" w:hAnsi="Times New Roman" w:cs="Times New Roman"/>
                <w:i/>
                <w:sz w:val="24"/>
                <w:szCs w:val="24"/>
                <w:lang w:val="ro-RO"/>
              </w:rPr>
              <w:t>Gas Market Trends in Europe</w:t>
            </w:r>
            <w:r w:rsidRPr="006A65EA">
              <w:rPr>
                <w:rFonts w:ascii="Times New Roman" w:eastAsia="Times New Roman" w:hAnsi="Times New Roman" w:cs="Times New Roman"/>
                <w:sz w:val="24"/>
                <w:szCs w:val="24"/>
                <w:lang w:val="ro-RO"/>
              </w:rPr>
              <w:t>” de la CEDIGAZ:</w:t>
            </w:r>
          </w:p>
          <w:p w14:paraId="1D7C4E1A" w14:textId="77777777" w:rsidR="007579B9" w:rsidRPr="0041754A" w:rsidRDefault="00FD1550" w:rsidP="0041754A">
            <w:pPr>
              <w:pStyle w:val="ListParagraph"/>
              <w:numPr>
                <w:ilvl w:val="0"/>
                <w:numId w:val="29"/>
              </w:numPr>
              <w:spacing w:line="240" w:lineRule="auto"/>
              <w:rPr>
                <w:rFonts w:ascii="Times New Roman" w:eastAsia="Times New Roman" w:hAnsi="Times New Roman" w:cs="Times New Roman"/>
                <w:sz w:val="24"/>
                <w:szCs w:val="24"/>
                <w:lang w:val="ro-RO"/>
              </w:rPr>
            </w:pPr>
            <w:r w:rsidRPr="0041754A">
              <w:rPr>
                <w:rFonts w:ascii="Times New Roman" w:eastAsia="Times New Roman" w:hAnsi="Times New Roman" w:cs="Times New Roman"/>
                <w:sz w:val="24"/>
                <w:szCs w:val="24"/>
                <w:lang w:val="ro-RO"/>
              </w:rPr>
              <w:t>Raportul evidențiază o serie de tendințe care vor duce la o creștere a cererii de flexibilitate în piața europeană a gazelor naturale, printre care:</w:t>
            </w:r>
          </w:p>
          <w:p w14:paraId="44CCEF98" w14:textId="7BEA73A4" w:rsidR="007579B9" w:rsidRPr="006A65EA" w:rsidRDefault="008A3FFD">
            <w:pPr>
              <w:numPr>
                <w:ilvl w:val="1"/>
                <w:numId w:val="15"/>
              </w:numPr>
              <w:spacing w:line="240" w:lineRule="auto"/>
              <w:rPr>
                <w:rFonts w:ascii="Times New Roman" w:eastAsia="Times New Roman" w:hAnsi="Times New Roman" w:cs="Times New Roman"/>
                <w:sz w:val="24"/>
                <w:szCs w:val="24"/>
                <w:lang w:val="ro-RO"/>
              </w:rPr>
            </w:pPr>
            <w:r w:rsidRPr="006A65EA">
              <w:rPr>
                <w:rFonts w:ascii="Times New Roman" w:eastAsia="Times New Roman" w:hAnsi="Times New Roman" w:cs="Times New Roman"/>
                <w:sz w:val="24"/>
                <w:szCs w:val="24"/>
                <w:lang w:val="ro-RO"/>
              </w:rPr>
              <w:t xml:space="preserve">creșterea </w:t>
            </w:r>
            <w:r w:rsidR="00FD1550" w:rsidRPr="006A65EA">
              <w:rPr>
                <w:rFonts w:ascii="Times New Roman" w:eastAsia="Times New Roman" w:hAnsi="Times New Roman" w:cs="Times New Roman"/>
                <w:sz w:val="24"/>
                <w:szCs w:val="24"/>
                <w:lang w:val="ro-RO"/>
              </w:rPr>
              <w:t>ponderii surselor regenerabile de energie în mixul energetic european.</w:t>
            </w:r>
          </w:p>
          <w:p w14:paraId="0510843F" w14:textId="6C6357EE" w:rsidR="007579B9" w:rsidRPr="006A65EA" w:rsidRDefault="008A3FFD">
            <w:pPr>
              <w:numPr>
                <w:ilvl w:val="1"/>
                <w:numId w:val="15"/>
              </w:numPr>
              <w:spacing w:line="240" w:lineRule="auto"/>
              <w:rPr>
                <w:rFonts w:ascii="Times New Roman" w:eastAsia="Times New Roman" w:hAnsi="Times New Roman" w:cs="Times New Roman"/>
                <w:sz w:val="24"/>
                <w:szCs w:val="24"/>
                <w:lang w:val="ro-RO"/>
              </w:rPr>
            </w:pPr>
            <w:r w:rsidRPr="006A65EA">
              <w:rPr>
                <w:rFonts w:ascii="Times New Roman" w:eastAsia="Times New Roman" w:hAnsi="Times New Roman" w:cs="Times New Roman"/>
                <w:sz w:val="24"/>
                <w:szCs w:val="24"/>
                <w:lang w:val="ro-RO"/>
              </w:rPr>
              <w:lastRenderedPageBreak/>
              <w:t xml:space="preserve">creșterea </w:t>
            </w:r>
            <w:r w:rsidR="00FD1550" w:rsidRPr="006A65EA">
              <w:rPr>
                <w:rFonts w:ascii="Times New Roman" w:eastAsia="Times New Roman" w:hAnsi="Times New Roman" w:cs="Times New Roman"/>
                <w:sz w:val="24"/>
                <w:szCs w:val="24"/>
                <w:lang w:val="ro-RO"/>
              </w:rPr>
              <w:t>cererii de GNL.</w:t>
            </w:r>
          </w:p>
          <w:p w14:paraId="65AE192F" w14:textId="3A314151" w:rsidR="007579B9" w:rsidRPr="006A65EA" w:rsidRDefault="008A3FFD">
            <w:pPr>
              <w:numPr>
                <w:ilvl w:val="1"/>
                <w:numId w:val="15"/>
              </w:numPr>
              <w:spacing w:line="240" w:lineRule="auto"/>
              <w:rPr>
                <w:rFonts w:ascii="Times New Roman" w:eastAsia="Times New Roman" w:hAnsi="Times New Roman" w:cs="Times New Roman"/>
                <w:sz w:val="24"/>
                <w:szCs w:val="24"/>
                <w:lang w:val="ro-RO"/>
              </w:rPr>
            </w:pPr>
            <w:r w:rsidRPr="006A65EA">
              <w:rPr>
                <w:rFonts w:ascii="Times New Roman" w:eastAsia="Times New Roman" w:hAnsi="Times New Roman" w:cs="Times New Roman"/>
                <w:sz w:val="24"/>
                <w:szCs w:val="24"/>
                <w:lang w:val="ro-RO"/>
              </w:rPr>
              <w:t xml:space="preserve">liberalizarea </w:t>
            </w:r>
            <w:r w:rsidR="00FD1550" w:rsidRPr="006A65EA">
              <w:rPr>
                <w:rFonts w:ascii="Times New Roman" w:eastAsia="Times New Roman" w:hAnsi="Times New Roman" w:cs="Times New Roman"/>
                <w:sz w:val="24"/>
                <w:szCs w:val="24"/>
                <w:lang w:val="ro-RO"/>
              </w:rPr>
              <w:t>piețelor europene de gaze naturale.</w:t>
            </w:r>
          </w:p>
          <w:p w14:paraId="63091808" w14:textId="77777777" w:rsidR="007579B9" w:rsidRPr="006A65EA" w:rsidRDefault="00FD1550" w:rsidP="0041754A">
            <w:pPr>
              <w:numPr>
                <w:ilvl w:val="0"/>
                <w:numId w:val="30"/>
              </w:numPr>
              <w:spacing w:line="240" w:lineRule="auto"/>
              <w:rPr>
                <w:rFonts w:ascii="Times New Roman" w:eastAsia="Times New Roman" w:hAnsi="Times New Roman" w:cs="Times New Roman"/>
                <w:sz w:val="24"/>
                <w:szCs w:val="24"/>
                <w:lang w:val="ro-RO"/>
              </w:rPr>
            </w:pPr>
            <w:r w:rsidRPr="006A65EA">
              <w:rPr>
                <w:rFonts w:ascii="Times New Roman" w:eastAsia="Times New Roman" w:hAnsi="Times New Roman" w:cs="Times New Roman"/>
                <w:sz w:val="24"/>
                <w:szCs w:val="24"/>
                <w:lang w:val="ro-RO"/>
              </w:rPr>
              <w:t>Raportul concluzionează că Europa va trebui să investească în infrastructură de transport al gazelor naturale mai flexibilă pentru a se adapta la aceste tendințe.</w:t>
            </w:r>
          </w:p>
          <w:p w14:paraId="6EEBE3B0" w14:textId="77777777" w:rsidR="007579B9" w:rsidRPr="006A65EA" w:rsidRDefault="007579B9">
            <w:pPr>
              <w:spacing w:line="240" w:lineRule="auto"/>
              <w:rPr>
                <w:rFonts w:ascii="Times New Roman" w:eastAsia="Times New Roman" w:hAnsi="Times New Roman" w:cs="Times New Roman"/>
                <w:sz w:val="24"/>
                <w:szCs w:val="24"/>
                <w:lang w:val="ro-RO"/>
              </w:rPr>
            </w:pPr>
          </w:p>
          <w:p w14:paraId="6A4CDEC1" w14:textId="32D07BDB" w:rsidR="007579B9" w:rsidRPr="00571DC3" w:rsidRDefault="00FD1550" w:rsidP="00571DC3">
            <w:pPr>
              <w:spacing w:line="240" w:lineRule="auto"/>
              <w:jc w:val="both"/>
              <w:rPr>
                <w:rFonts w:ascii="Times New Roman" w:eastAsia="Times New Roman" w:hAnsi="Times New Roman" w:cs="Times New Roman"/>
                <w:sz w:val="24"/>
                <w:szCs w:val="24"/>
                <w:lang w:val="ro-RO"/>
              </w:rPr>
            </w:pPr>
            <w:r w:rsidRPr="006A65EA">
              <w:rPr>
                <w:rFonts w:ascii="Times New Roman" w:eastAsia="Times New Roman" w:hAnsi="Times New Roman" w:cs="Times New Roman"/>
                <w:sz w:val="24"/>
                <w:szCs w:val="24"/>
                <w:lang w:val="ro-RO"/>
              </w:rPr>
              <w:t xml:space="preserve">Statisticile privind importurile de gaze naturale </w:t>
            </w:r>
            <w:r w:rsidR="008A3FFD" w:rsidRPr="006A65EA">
              <w:rPr>
                <w:rFonts w:ascii="Times New Roman" w:eastAsia="Times New Roman" w:hAnsi="Times New Roman" w:cs="Times New Roman"/>
                <w:sz w:val="24"/>
                <w:szCs w:val="24"/>
                <w:lang w:val="ro-RO"/>
              </w:rPr>
              <w:t>au arătat până în anul 2022 dependența</w:t>
            </w:r>
            <w:r w:rsidRPr="006A65EA">
              <w:rPr>
                <w:rFonts w:ascii="Times New Roman" w:eastAsia="Times New Roman" w:hAnsi="Times New Roman" w:cs="Times New Roman"/>
                <w:sz w:val="24"/>
                <w:szCs w:val="24"/>
                <w:lang w:val="ro-RO"/>
              </w:rPr>
              <w:t xml:space="preserve"> de o singură sursă, subliniind necesitatea diversificării.</w:t>
            </w:r>
          </w:p>
        </w:tc>
      </w:tr>
      <w:tr w:rsidR="007579B9" w:rsidRPr="006A65EA" w14:paraId="3B359E64" w14:textId="77777777" w:rsidTr="00571DC3">
        <w:tc>
          <w:tcPr>
            <w:tcW w:w="10066"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A1AA4EC" w14:textId="77777777" w:rsidR="007579B9" w:rsidRPr="006A65EA" w:rsidRDefault="00FD1550">
            <w:pPr>
              <w:spacing w:line="240" w:lineRule="auto"/>
              <w:rPr>
                <w:rFonts w:ascii="Times New Roman" w:eastAsia="Times New Roman" w:hAnsi="Times New Roman" w:cs="Times New Roman"/>
                <w:sz w:val="24"/>
                <w:szCs w:val="24"/>
                <w:lang w:val="ro-RO"/>
              </w:rPr>
            </w:pPr>
            <w:r w:rsidRPr="006A65EA">
              <w:rPr>
                <w:rFonts w:ascii="Times New Roman" w:eastAsia="Times New Roman" w:hAnsi="Times New Roman" w:cs="Times New Roman"/>
                <w:b/>
                <w:i/>
                <w:sz w:val="24"/>
                <w:szCs w:val="24"/>
                <w:lang w:val="ro-RO"/>
              </w:rPr>
              <w:lastRenderedPageBreak/>
              <w:t>c) Expuneți clar cauzele care au dus la apariția problemei</w:t>
            </w:r>
          </w:p>
        </w:tc>
      </w:tr>
      <w:tr w:rsidR="007579B9" w:rsidRPr="006A65EA" w14:paraId="42600414" w14:textId="77777777" w:rsidTr="00571DC3">
        <w:tc>
          <w:tcPr>
            <w:tcW w:w="10066"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130A4610" w14:textId="45C54960" w:rsidR="007579B9" w:rsidRPr="006A65EA" w:rsidRDefault="0041754A" w:rsidP="006A65EA">
            <w:pPr>
              <w:spacing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r>
            <w:r w:rsidR="00FD1550" w:rsidRPr="006A65EA">
              <w:rPr>
                <w:rFonts w:ascii="Times New Roman" w:eastAsia="Times New Roman" w:hAnsi="Times New Roman" w:cs="Times New Roman"/>
                <w:sz w:val="24"/>
                <w:szCs w:val="24"/>
                <w:lang w:val="ro-RO"/>
              </w:rPr>
              <w:t xml:space="preserve">Sectorul gazelor naturale al Republicii Moldova a traversat transformări profunde în ultimii ani, confruntându-se cu provocări majore și schimbări strategice care au impus o reevaluare profundă a politicilor sale energetice și o optimizare a utilizării infrastructurii de transport existente. În acest peisaj dinamic, rolul SRL Vestmoldtransgaz, ca operator </w:t>
            </w:r>
            <w:r w:rsidR="008A3FFD" w:rsidRPr="006A65EA">
              <w:rPr>
                <w:rFonts w:ascii="Times New Roman" w:eastAsia="Times New Roman" w:hAnsi="Times New Roman" w:cs="Times New Roman"/>
                <w:sz w:val="24"/>
                <w:szCs w:val="24"/>
                <w:lang w:val="ro-RO"/>
              </w:rPr>
              <w:t>al sistemului de</w:t>
            </w:r>
            <w:r w:rsidR="00FD1550" w:rsidRPr="006A65EA">
              <w:rPr>
                <w:rFonts w:ascii="Times New Roman" w:eastAsia="Times New Roman" w:hAnsi="Times New Roman" w:cs="Times New Roman"/>
                <w:sz w:val="24"/>
                <w:szCs w:val="24"/>
                <w:lang w:val="ro-RO"/>
              </w:rPr>
              <w:t xml:space="preserve"> transport al gazelor naturale, devine esențial</w:t>
            </w:r>
            <w:r w:rsidR="00245C3D" w:rsidRPr="006A65EA">
              <w:rPr>
                <w:rFonts w:ascii="Times New Roman" w:eastAsia="Times New Roman" w:hAnsi="Times New Roman" w:cs="Times New Roman"/>
                <w:sz w:val="24"/>
                <w:szCs w:val="24"/>
                <w:lang w:val="ro-RO"/>
              </w:rPr>
              <w:t>.</w:t>
            </w:r>
          </w:p>
          <w:p w14:paraId="6EAD2333" w14:textId="6920BCA5" w:rsidR="007579B9" w:rsidRPr="006A65EA" w:rsidRDefault="0041754A">
            <w:pPr>
              <w:spacing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r>
            <w:r w:rsidR="00FD1550" w:rsidRPr="006A65EA">
              <w:rPr>
                <w:rFonts w:ascii="Times New Roman" w:eastAsia="Times New Roman" w:hAnsi="Times New Roman" w:cs="Times New Roman"/>
                <w:sz w:val="24"/>
                <w:szCs w:val="24"/>
                <w:lang w:val="ro-RO"/>
              </w:rPr>
              <w:t xml:space="preserve">În contextul în care tranzitul gazelor </w:t>
            </w:r>
            <w:r w:rsidR="008A3FFD" w:rsidRPr="006A65EA">
              <w:rPr>
                <w:rFonts w:ascii="Times New Roman" w:eastAsia="Times New Roman" w:hAnsi="Times New Roman" w:cs="Times New Roman"/>
                <w:sz w:val="24"/>
                <w:szCs w:val="24"/>
                <w:lang w:val="ro-RO"/>
              </w:rPr>
              <w:t>din Federația R</w:t>
            </w:r>
            <w:r w:rsidR="00FD1550" w:rsidRPr="006A65EA">
              <w:rPr>
                <w:rFonts w:ascii="Times New Roman" w:eastAsia="Times New Roman" w:hAnsi="Times New Roman" w:cs="Times New Roman"/>
                <w:sz w:val="24"/>
                <w:szCs w:val="24"/>
                <w:lang w:val="ro-RO"/>
              </w:rPr>
              <w:t>us</w:t>
            </w:r>
            <w:r w:rsidR="008A3FFD" w:rsidRPr="006A65EA">
              <w:rPr>
                <w:rFonts w:ascii="Times New Roman" w:eastAsia="Times New Roman" w:hAnsi="Times New Roman" w:cs="Times New Roman"/>
                <w:sz w:val="24"/>
                <w:szCs w:val="24"/>
                <w:lang w:val="ro-RO"/>
              </w:rPr>
              <w:t>ă</w:t>
            </w:r>
            <w:r w:rsidR="00FD1550" w:rsidRPr="006A65EA">
              <w:rPr>
                <w:rFonts w:ascii="Times New Roman" w:eastAsia="Times New Roman" w:hAnsi="Times New Roman" w:cs="Times New Roman"/>
                <w:sz w:val="24"/>
                <w:szCs w:val="24"/>
                <w:lang w:val="ro-RO"/>
              </w:rPr>
              <w:t xml:space="preserve"> prin </w:t>
            </w:r>
            <w:r w:rsidR="00245C3D" w:rsidRPr="006A65EA">
              <w:rPr>
                <w:rFonts w:ascii="Times New Roman" w:eastAsia="Times New Roman" w:hAnsi="Times New Roman" w:cs="Times New Roman"/>
                <w:sz w:val="24"/>
                <w:szCs w:val="24"/>
                <w:lang w:val="ro-RO"/>
              </w:rPr>
              <w:t xml:space="preserve">conducta Transbalcanică </w:t>
            </w:r>
            <w:r w:rsidR="00FD1550" w:rsidRPr="006A65EA">
              <w:rPr>
                <w:rFonts w:ascii="Times New Roman" w:eastAsia="Times New Roman" w:hAnsi="Times New Roman" w:cs="Times New Roman"/>
                <w:sz w:val="24"/>
                <w:szCs w:val="24"/>
                <w:lang w:val="ro-RO"/>
              </w:rPr>
              <w:t xml:space="preserve">a fost întrerupt, </w:t>
            </w:r>
            <w:r w:rsidR="00245C3D" w:rsidRPr="006A65EA">
              <w:rPr>
                <w:rFonts w:ascii="Times New Roman" w:eastAsia="Times New Roman" w:hAnsi="Times New Roman" w:cs="Times New Roman"/>
                <w:sz w:val="24"/>
                <w:szCs w:val="24"/>
                <w:lang w:val="ro-RO"/>
              </w:rPr>
              <w:t xml:space="preserve">Republica </w:t>
            </w:r>
            <w:r w:rsidR="00FD1550" w:rsidRPr="006A65EA">
              <w:rPr>
                <w:rFonts w:ascii="Times New Roman" w:eastAsia="Times New Roman" w:hAnsi="Times New Roman" w:cs="Times New Roman"/>
                <w:sz w:val="24"/>
                <w:szCs w:val="24"/>
                <w:lang w:val="ro-RO"/>
              </w:rPr>
              <w:t xml:space="preserve">Moldova se vede nevoită să își reevalueze și să își optimizeze infrastructura de transport pentru a răspunde nevoilor interne și pentru a explora posibilități de a deveni o rută de tranzit </w:t>
            </w:r>
            <w:r w:rsidR="00245C3D" w:rsidRPr="006A65EA">
              <w:rPr>
                <w:rFonts w:ascii="Times New Roman" w:eastAsia="Times New Roman" w:hAnsi="Times New Roman" w:cs="Times New Roman"/>
                <w:sz w:val="24"/>
                <w:szCs w:val="24"/>
                <w:lang w:val="ro-RO"/>
              </w:rPr>
              <w:t>inclusiv prin utilizarea în regim de revers a rutelor tradiționale</w:t>
            </w:r>
            <w:r w:rsidR="00FD1550" w:rsidRPr="006A65EA">
              <w:rPr>
                <w:rFonts w:ascii="Times New Roman" w:eastAsia="Times New Roman" w:hAnsi="Times New Roman" w:cs="Times New Roman"/>
                <w:sz w:val="24"/>
                <w:szCs w:val="24"/>
                <w:lang w:val="ro-RO"/>
              </w:rPr>
              <w:t>. Această situație prezintă provocări semnificative, dar și oportunități valoroase pentru a avansa spre independența energetică și pentru a juca un rol mai activ în cooperarea regională.</w:t>
            </w:r>
          </w:p>
          <w:p w14:paraId="57B3C782" w14:textId="597514E8" w:rsidR="007579B9" w:rsidRPr="006A65EA" w:rsidRDefault="0041754A">
            <w:pPr>
              <w:spacing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r>
            <w:r w:rsidR="00FD1550" w:rsidRPr="006A65EA">
              <w:rPr>
                <w:rFonts w:ascii="Times New Roman" w:eastAsia="Times New Roman" w:hAnsi="Times New Roman" w:cs="Times New Roman"/>
                <w:sz w:val="24"/>
                <w:szCs w:val="24"/>
                <w:lang w:val="ro-RO"/>
              </w:rPr>
              <w:t xml:space="preserve">Pentru a se poziționa ca un actor regional cheie în </w:t>
            </w:r>
            <w:r w:rsidR="00245C3D" w:rsidRPr="006A65EA">
              <w:rPr>
                <w:rFonts w:ascii="Times New Roman" w:eastAsia="Times New Roman" w:hAnsi="Times New Roman" w:cs="Times New Roman"/>
                <w:sz w:val="24"/>
                <w:szCs w:val="24"/>
                <w:lang w:val="ro-RO"/>
              </w:rPr>
              <w:t xml:space="preserve">transportul </w:t>
            </w:r>
            <w:r w:rsidR="00FD1550" w:rsidRPr="006A65EA">
              <w:rPr>
                <w:rFonts w:ascii="Times New Roman" w:eastAsia="Times New Roman" w:hAnsi="Times New Roman" w:cs="Times New Roman"/>
                <w:sz w:val="24"/>
                <w:szCs w:val="24"/>
                <w:lang w:val="ro-RO"/>
              </w:rPr>
              <w:t>gazelor naturale, SRL Vestmoldtransgaz, trebuie să ofere servicii de transport de gaz</w:t>
            </w:r>
            <w:r w:rsidR="00245C3D" w:rsidRPr="006A65EA">
              <w:rPr>
                <w:rFonts w:ascii="Times New Roman" w:eastAsia="Times New Roman" w:hAnsi="Times New Roman" w:cs="Times New Roman"/>
                <w:sz w:val="24"/>
                <w:szCs w:val="24"/>
                <w:lang w:val="ro-RO"/>
              </w:rPr>
              <w:t>e</w:t>
            </w:r>
            <w:r w:rsidR="00FD1550" w:rsidRPr="006A65EA">
              <w:rPr>
                <w:rFonts w:ascii="Times New Roman" w:eastAsia="Times New Roman" w:hAnsi="Times New Roman" w:cs="Times New Roman"/>
                <w:sz w:val="24"/>
                <w:szCs w:val="24"/>
                <w:lang w:val="ro-RO"/>
              </w:rPr>
              <w:t xml:space="preserve"> natural</w:t>
            </w:r>
            <w:r w:rsidR="00245C3D" w:rsidRPr="006A65EA">
              <w:rPr>
                <w:rFonts w:ascii="Times New Roman" w:eastAsia="Times New Roman" w:hAnsi="Times New Roman" w:cs="Times New Roman"/>
                <w:sz w:val="24"/>
                <w:szCs w:val="24"/>
                <w:lang w:val="ro-RO"/>
              </w:rPr>
              <w:t>e</w:t>
            </w:r>
            <w:r w:rsidR="00FD1550" w:rsidRPr="006A65EA">
              <w:rPr>
                <w:rFonts w:ascii="Times New Roman" w:eastAsia="Times New Roman" w:hAnsi="Times New Roman" w:cs="Times New Roman"/>
                <w:sz w:val="24"/>
                <w:szCs w:val="24"/>
                <w:lang w:val="ro-RO"/>
              </w:rPr>
              <w:t xml:space="preserve"> atractive și competitive pentru potențialii utilizatori </w:t>
            </w:r>
            <w:r w:rsidR="00245C3D" w:rsidRPr="006A65EA">
              <w:rPr>
                <w:rFonts w:ascii="Times New Roman" w:eastAsia="Times New Roman" w:hAnsi="Times New Roman" w:cs="Times New Roman"/>
                <w:sz w:val="24"/>
                <w:szCs w:val="24"/>
                <w:lang w:val="ro-RO"/>
              </w:rPr>
              <w:t>de sistem</w:t>
            </w:r>
            <w:r w:rsidR="00FD1550" w:rsidRPr="006A65EA">
              <w:rPr>
                <w:rFonts w:ascii="Times New Roman" w:eastAsia="Times New Roman" w:hAnsi="Times New Roman" w:cs="Times New Roman"/>
                <w:sz w:val="24"/>
                <w:szCs w:val="24"/>
                <w:lang w:val="ro-RO"/>
              </w:rPr>
              <w:t xml:space="preserve">. În acest sens, produsul de capacitate condiționată pentru transportul gazelor naturale reprezintă o inovație strategică menită să atragă și să satisfacă cerințele diversificate ale </w:t>
            </w:r>
            <w:r w:rsidR="00245C3D" w:rsidRPr="006A65EA">
              <w:rPr>
                <w:rFonts w:ascii="Times New Roman" w:eastAsia="Times New Roman" w:hAnsi="Times New Roman" w:cs="Times New Roman"/>
                <w:sz w:val="24"/>
                <w:szCs w:val="24"/>
                <w:lang w:val="ro-RO"/>
              </w:rPr>
              <w:t>furnizorilor și traderilor</w:t>
            </w:r>
            <w:r w:rsidR="00FD1550" w:rsidRPr="006A65EA">
              <w:rPr>
                <w:rFonts w:ascii="Times New Roman" w:eastAsia="Times New Roman" w:hAnsi="Times New Roman" w:cs="Times New Roman"/>
                <w:sz w:val="24"/>
                <w:szCs w:val="24"/>
                <w:lang w:val="ro-RO"/>
              </w:rPr>
              <w:t xml:space="preserve"> din regiune. Introducerea acestor servicii flexibile și adaptabile subliniază angajamentul </w:t>
            </w:r>
            <w:r w:rsidR="0075111B" w:rsidRPr="006A65EA">
              <w:rPr>
                <w:rFonts w:ascii="Times New Roman" w:eastAsia="Times New Roman" w:hAnsi="Times New Roman" w:cs="Times New Roman"/>
                <w:sz w:val="24"/>
                <w:szCs w:val="24"/>
                <w:lang w:val="ro-RO"/>
              </w:rPr>
              <w:t>R</w:t>
            </w:r>
            <w:r w:rsidR="00245C3D" w:rsidRPr="006A65EA">
              <w:rPr>
                <w:rFonts w:ascii="Times New Roman" w:eastAsia="Times New Roman" w:hAnsi="Times New Roman" w:cs="Times New Roman"/>
                <w:sz w:val="24"/>
                <w:szCs w:val="24"/>
                <w:lang w:val="ro-RO"/>
              </w:rPr>
              <w:t xml:space="preserve">epublicii </w:t>
            </w:r>
            <w:r w:rsidR="00FD1550" w:rsidRPr="006A65EA">
              <w:rPr>
                <w:rFonts w:ascii="Times New Roman" w:eastAsia="Times New Roman" w:hAnsi="Times New Roman" w:cs="Times New Roman"/>
                <w:sz w:val="24"/>
                <w:szCs w:val="24"/>
                <w:lang w:val="ro-RO"/>
              </w:rPr>
              <w:t>Moldov</w:t>
            </w:r>
            <w:r w:rsidR="00245C3D" w:rsidRPr="006A65EA">
              <w:rPr>
                <w:rFonts w:ascii="Times New Roman" w:eastAsia="Times New Roman" w:hAnsi="Times New Roman" w:cs="Times New Roman"/>
                <w:sz w:val="24"/>
                <w:szCs w:val="24"/>
                <w:lang w:val="ro-RO"/>
              </w:rPr>
              <w:t>a</w:t>
            </w:r>
            <w:r w:rsidR="00FD1550" w:rsidRPr="006A65EA">
              <w:rPr>
                <w:rFonts w:ascii="Times New Roman" w:eastAsia="Times New Roman" w:hAnsi="Times New Roman" w:cs="Times New Roman"/>
                <w:sz w:val="24"/>
                <w:szCs w:val="24"/>
                <w:lang w:val="ro-RO"/>
              </w:rPr>
              <w:t xml:space="preserve"> de a valorifica oportunitățile oferite de Coridorul Sudic de Gaz/Trans-balcanic, nu doar pentru a-și diversifica sursele ci și pentru a-și consolida poziția strategică în lanțul de aprovizionare regional cu gaz.</w:t>
            </w:r>
          </w:p>
          <w:p w14:paraId="55C003D6" w14:textId="630EF85D" w:rsidR="007579B9" w:rsidRPr="006A65EA" w:rsidRDefault="0041754A" w:rsidP="00BD2BC3">
            <w:pPr>
              <w:spacing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r>
            <w:r w:rsidR="00FD1550" w:rsidRPr="006A65EA">
              <w:rPr>
                <w:rFonts w:ascii="Times New Roman" w:eastAsia="Times New Roman" w:hAnsi="Times New Roman" w:cs="Times New Roman"/>
                <w:sz w:val="24"/>
                <w:szCs w:val="24"/>
                <w:lang w:val="ro-RO"/>
              </w:rPr>
              <w:t xml:space="preserve">Coridorul Sudic de Gaz, destinat să transporte gaz din regiunea Caspică spre Europa, inclusiv către </w:t>
            </w:r>
            <w:r w:rsidR="00245C3D" w:rsidRPr="006A65EA">
              <w:rPr>
                <w:rFonts w:ascii="Times New Roman" w:eastAsia="Times New Roman" w:hAnsi="Times New Roman" w:cs="Times New Roman"/>
                <w:sz w:val="24"/>
                <w:szCs w:val="24"/>
                <w:lang w:val="ro-RO"/>
              </w:rPr>
              <w:t xml:space="preserve">instalațiile de stocare </w:t>
            </w:r>
            <w:r w:rsidR="00FD1550" w:rsidRPr="006A65EA">
              <w:rPr>
                <w:rFonts w:ascii="Times New Roman" w:eastAsia="Times New Roman" w:hAnsi="Times New Roman" w:cs="Times New Roman"/>
                <w:sz w:val="24"/>
                <w:szCs w:val="24"/>
                <w:lang w:val="ro-RO"/>
              </w:rPr>
              <w:t>subterane de gaz</w:t>
            </w:r>
            <w:r w:rsidR="00245C3D" w:rsidRPr="006A65EA">
              <w:rPr>
                <w:rFonts w:ascii="Times New Roman" w:eastAsia="Times New Roman" w:hAnsi="Times New Roman" w:cs="Times New Roman"/>
                <w:sz w:val="24"/>
                <w:szCs w:val="24"/>
                <w:lang w:val="ro-RO"/>
              </w:rPr>
              <w:t>e naturale</w:t>
            </w:r>
            <w:r w:rsidR="00FD1550" w:rsidRPr="006A65EA">
              <w:rPr>
                <w:rFonts w:ascii="Times New Roman" w:eastAsia="Times New Roman" w:hAnsi="Times New Roman" w:cs="Times New Roman"/>
                <w:sz w:val="24"/>
                <w:szCs w:val="24"/>
                <w:lang w:val="ro-RO"/>
              </w:rPr>
              <w:t xml:space="preserve"> </w:t>
            </w:r>
            <w:r w:rsidR="00245C3D" w:rsidRPr="006A65EA">
              <w:rPr>
                <w:rFonts w:ascii="Times New Roman" w:eastAsia="Times New Roman" w:hAnsi="Times New Roman" w:cs="Times New Roman"/>
                <w:sz w:val="24"/>
                <w:szCs w:val="24"/>
                <w:lang w:val="ro-RO"/>
              </w:rPr>
              <w:t>din</w:t>
            </w:r>
            <w:r w:rsidR="00FD1550" w:rsidRPr="006A65EA">
              <w:rPr>
                <w:rFonts w:ascii="Times New Roman" w:eastAsia="Times New Roman" w:hAnsi="Times New Roman" w:cs="Times New Roman"/>
                <w:sz w:val="24"/>
                <w:szCs w:val="24"/>
                <w:lang w:val="ro-RO"/>
              </w:rPr>
              <w:t xml:space="preserve"> </w:t>
            </w:r>
            <w:r w:rsidR="00245C3D" w:rsidRPr="006A65EA">
              <w:rPr>
                <w:rFonts w:ascii="Times New Roman" w:eastAsia="Times New Roman" w:hAnsi="Times New Roman" w:cs="Times New Roman"/>
                <w:sz w:val="24"/>
                <w:szCs w:val="24"/>
                <w:lang w:val="ro-RO"/>
              </w:rPr>
              <w:t>Ucraina</w:t>
            </w:r>
            <w:r w:rsidR="00FD1550" w:rsidRPr="006A65EA">
              <w:rPr>
                <w:rFonts w:ascii="Times New Roman" w:eastAsia="Times New Roman" w:hAnsi="Times New Roman" w:cs="Times New Roman"/>
                <w:sz w:val="24"/>
                <w:szCs w:val="24"/>
                <w:lang w:val="ro-RO"/>
              </w:rPr>
              <w:t>, oferă o oportunitate fără precedent pentru</w:t>
            </w:r>
            <w:r w:rsidR="00245C3D" w:rsidRPr="006A65EA">
              <w:rPr>
                <w:rFonts w:ascii="Times New Roman" w:eastAsia="Times New Roman" w:hAnsi="Times New Roman" w:cs="Times New Roman"/>
                <w:sz w:val="24"/>
                <w:szCs w:val="24"/>
                <w:lang w:val="ro-RO"/>
              </w:rPr>
              <w:t xml:space="preserve"> </w:t>
            </w:r>
            <w:r w:rsidR="00BD2BC3" w:rsidRPr="006A65EA">
              <w:rPr>
                <w:rFonts w:ascii="Times New Roman" w:eastAsia="Times New Roman" w:hAnsi="Times New Roman" w:cs="Times New Roman"/>
                <w:sz w:val="24"/>
                <w:szCs w:val="24"/>
                <w:lang w:val="ro-RO"/>
              </w:rPr>
              <w:t>OST național</w:t>
            </w:r>
            <w:r w:rsidR="00FD1550" w:rsidRPr="006A65EA">
              <w:rPr>
                <w:rFonts w:ascii="Times New Roman" w:eastAsia="Times New Roman" w:hAnsi="Times New Roman" w:cs="Times New Roman"/>
                <w:sz w:val="24"/>
                <w:szCs w:val="24"/>
                <w:lang w:val="ro-RO"/>
              </w:rPr>
              <w:t xml:space="preserve"> de a se integra într-o rețea extinsă de </w:t>
            </w:r>
            <w:r w:rsidR="00245C3D" w:rsidRPr="006A65EA">
              <w:rPr>
                <w:rFonts w:ascii="Times New Roman" w:eastAsia="Times New Roman" w:hAnsi="Times New Roman" w:cs="Times New Roman"/>
                <w:sz w:val="24"/>
                <w:szCs w:val="24"/>
                <w:lang w:val="ro-RO"/>
              </w:rPr>
              <w:t xml:space="preserve">transportare </w:t>
            </w:r>
            <w:r w:rsidR="00FD1550" w:rsidRPr="006A65EA">
              <w:rPr>
                <w:rFonts w:ascii="Times New Roman" w:eastAsia="Times New Roman" w:hAnsi="Times New Roman" w:cs="Times New Roman"/>
                <w:sz w:val="24"/>
                <w:szCs w:val="24"/>
                <w:lang w:val="ro-RO"/>
              </w:rPr>
              <w:t xml:space="preserve">a gazelor naturale. Prin valorificarea poziției </w:t>
            </w:r>
            <w:r w:rsidR="00245C3D" w:rsidRPr="006A65EA">
              <w:rPr>
                <w:rFonts w:ascii="Times New Roman" w:eastAsia="Times New Roman" w:hAnsi="Times New Roman" w:cs="Times New Roman"/>
                <w:sz w:val="24"/>
                <w:szCs w:val="24"/>
                <w:lang w:val="ro-RO"/>
              </w:rPr>
              <w:t>de coridor de tranzit, Republica</w:t>
            </w:r>
            <w:r w:rsidR="00FD1550" w:rsidRPr="006A65EA">
              <w:rPr>
                <w:rFonts w:ascii="Times New Roman" w:eastAsia="Times New Roman" w:hAnsi="Times New Roman" w:cs="Times New Roman"/>
                <w:sz w:val="24"/>
                <w:szCs w:val="24"/>
                <w:lang w:val="ro-RO"/>
              </w:rPr>
              <w:t xml:space="preserve"> Moldova poate juca un rol vital în asigurarea diversificării și securității energetice la nivel regional, în concordanță cu obiectivele europene de reducere a dependenței de un singur furnizor.</w:t>
            </w:r>
          </w:p>
        </w:tc>
      </w:tr>
      <w:tr w:rsidR="007579B9" w:rsidRPr="006A65EA" w14:paraId="48C9DAAD" w14:textId="77777777" w:rsidTr="00571DC3">
        <w:tc>
          <w:tcPr>
            <w:tcW w:w="10066"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78895D36" w14:textId="77777777" w:rsidR="007579B9" w:rsidRPr="006A65EA" w:rsidRDefault="00FD1550">
            <w:pPr>
              <w:spacing w:line="240" w:lineRule="auto"/>
              <w:rPr>
                <w:rFonts w:ascii="Times New Roman" w:eastAsia="Times New Roman" w:hAnsi="Times New Roman" w:cs="Times New Roman"/>
                <w:b/>
                <w:i/>
                <w:sz w:val="24"/>
                <w:szCs w:val="24"/>
                <w:lang w:val="ro-RO"/>
              </w:rPr>
            </w:pPr>
            <w:r w:rsidRPr="006A65EA">
              <w:rPr>
                <w:rFonts w:ascii="Times New Roman" w:eastAsia="Times New Roman" w:hAnsi="Times New Roman" w:cs="Times New Roman"/>
                <w:b/>
                <w:i/>
                <w:sz w:val="24"/>
                <w:szCs w:val="24"/>
                <w:lang w:val="ro-RO"/>
              </w:rPr>
              <w:t>d) Descrieți cum a evoluat problema și cum va evolua fără o intervenție</w:t>
            </w:r>
          </w:p>
        </w:tc>
      </w:tr>
      <w:tr w:rsidR="007579B9" w:rsidRPr="006A65EA" w14:paraId="5DA0C315" w14:textId="77777777" w:rsidTr="00571DC3">
        <w:tc>
          <w:tcPr>
            <w:tcW w:w="10066"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2D6F4A5" w14:textId="0938A169" w:rsidR="007579B9" w:rsidRPr="006A65EA" w:rsidRDefault="0041754A" w:rsidP="0041754A">
            <w:pPr>
              <w:spacing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r>
            <w:r w:rsidR="00FD1550" w:rsidRPr="006A65EA">
              <w:rPr>
                <w:rFonts w:ascii="Times New Roman" w:eastAsia="Times New Roman" w:hAnsi="Times New Roman" w:cs="Times New Roman"/>
                <w:sz w:val="24"/>
                <w:szCs w:val="24"/>
                <w:lang w:val="ro-RO"/>
              </w:rPr>
              <w:t xml:space="preserve">Conflictul dintre Federația Rusă și Ucraina a accentuat necesitatea Republicii Moldova de a diversifica sursele de aprovizionare cu gaze naturale și de a îmbunătăți capacitatea de transport </w:t>
            </w:r>
            <w:r w:rsidR="00705D40" w:rsidRPr="006A65EA">
              <w:rPr>
                <w:rFonts w:ascii="Times New Roman" w:eastAsia="Times New Roman" w:hAnsi="Times New Roman" w:cs="Times New Roman"/>
                <w:sz w:val="24"/>
                <w:szCs w:val="24"/>
                <w:lang w:val="ro-RO"/>
              </w:rPr>
              <w:t>, inclusiv a fluxurilor transfrontaliere</w:t>
            </w:r>
            <w:r w:rsidR="00E634D3">
              <w:rPr>
                <w:rFonts w:ascii="Times New Roman" w:eastAsia="Times New Roman" w:hAnsi="Times New Roman" w:cs="Times New Roman"/>
                <w:sz w:val="24"/>
                <w:szCs w:val="24"/>
                <w:lang w:val="ro-RO"/>
              </w:rPr>
              <w:t xml:space="preserve"> </w:t>
            </w:r>
            <w:r w:rsidR="00FD1550" w:rsidRPr="006A65EA">
              <w:rPr>
                <w:rFonts w:ascii="Times New Roman" w:eastAsia="Times New Roman" w:hAnsi="Times New Roman" w:cs="Times New Roman"/>
                <w:sz w:val="24"/>
                <w:szCs w:val="24"/>
                <w:lang w:val="ro-RO"/>
              </w:rPr>
              <w:t xml:space="preserve">pe teritoriul său. Această situație a stimulat căutarea de soluții viabile pentru a exploata mai eficient infrastructura existentă și pentru a deschide calea către importuri din direcții netradiționale. Prin adaptarea legislației naționale, inclusiv introducerea produselor de capacitate condiționată, și alinierea la standardele europene, </w:t>
            </w:r>
            <w:r w:rsidR="00705D40" w:rsidRPr="006A65EA">
              <w:rPr>
                <w:rFonts w:ascii="Times New Roman" w:eastAsia="Times New Roman" w:hAnsi="Times New Roman" w:cs="Times New Roman"/>
                <w:sz w:val="24"/>
                <w:szCs w:val="24"/>
                <w:lang w:val="ro-RO"/>
              </w:rPr>
              <w:t>se</w:t>
            </w:r>
            <w:r w:rsidR="00FD1550" w:rsidRPr="006A65EA">
              <w:rPr>
                <w:rFonts w:ascii="Times New Roman" w:eastAsia="Times New Roman" w:hAnsi="Times New Roman" w:cs="Times New Roman"/>
                <w:sz w:val="24"/>
                <w:szCs w:val="24"/>
                <w:lang w:val="ro-RO"/>
              </w:rPr>
              <w:t xml:space="preserve"> propune consolid</w:t>
            </w:r>
            <w:r w:rsidR="00705D40" w:rsidRPr="006A65EA">
              <w:rPr>
                <w:rFonts w:ascii="Times New Roman" w:eastAsia="Times New Roman" w:hAnsi="Times New Roman" w:cs="Times New Roman"/>
                <w:sz w:val="24"/>
                <w:szCs w:val="24"/>
                <w:lang w:val="ro-RO"/>
              </w:rPr>
              <w:t>area</w:t>
            </w:r>
            <w:r w:rsidR="00FD1550" w:rsidRPr="006A65EA">
              <w:rPr>
                <w:rFonts w:ascii="Times New Roman" w:eastAsia="Times New Roman" w:hAnsi="Times New Roman" w:cs="Times New Roman"/>
                <w:sz w:val="24"/>
                <w:szCs w:val="24"/>
                <w:lang w:val="ro-RO"/>
              </w:rPr>
              <w:t xml:space="preserve"> rolul</w:t>
            </w:r>
            <w:r w:rsidR="00705D40" w:rsidRPr="006A65EA">
              <w:rPr>
                <w:rFonts w:ascii="Times New Roman" w:eastAsia="Times New Roman" w:hAnsi="Times New Roman" w:cs="Times New Roman"/>
                <w:sz w:val="24"/>
                <w:szCs w:val="24"/>
                <w:lang w:val="ro-RO"/>
              </w:rPr>
              <w:t>ui</w:t>
            </w:r>
            <w:r w:rsidR="00FD1550" w:rsidRPr="006A65EA">
              <w:rPr>
                <w:rFonts w:ascii="Times New Roman" w:eastAsia="Times New Roman" w:hAnsi="Times New Roman" w:cs="Times New Roman"/>
                <w:sz w:val="24"/>
                <w:szCs w:val="24"/>
                <w:lang w:val="ro-RO"/>
              </w:rPr>
              <w:t xml:space="preserve"> în schimburile transfrontaliere de gaze naturale, oferind o rută alternativă de tranzit dinspre sud către nord și accesând noi piețe de aprovizionare. Aceste măsuri sunt esențiale pentru securitatea energetică a țării în contextul geopolitic actual.</w:t>
            </w:r>
          </w:p>
          <w:p w14:paraId="7EAD68F7" w14:textId="0222DA0A" w:rsidR="007579B9" w:rsidRPr="006A65EA" w:rsidRDefault="0041754A" w:rsidP="0041754A">
            <w:pPr>
              <w:spacing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r>
            <w:r w:rsidR="00571DC3" w:rsidRPr="006A65EA">
              <w:rPr>
                <w:rFonts w:ascii="Times New Roman" w:eastAsia="Times New Roman" w:hAnsi="Times New Roman" w:cs="Times New Roman"/>
                <w:sz w:val="24"/>
                <w:szCs w:val="24"/>
                <w:lang w:val="ro-RO"/>
              </w:rPr>
              <w:t>Astfel</w:t>
            </w:r>
            <w:r w:rsidR="00BD2BC3" w:rsidRPr="006A65EA">
              <w:rPr>
                <w:rFonts w:ascii="Times New Roman" w:eastAsia="Times New Roman" w:hAnsi="Times New Roman" w:cs="Times New Roman"/>
                <w:sz w:val="24"/>
                <w:szCs w:val="24"/>
                <w:lang w:val="ro-RO"/>
              </w:rPr>
              <w:t xml:space="preserve">, </w:t>
            </w:r>
            <w:r w:rsidR="00FD1550" w:rsidRPr="006A65EA">
              <w:rPr>
                <w:rFonts w:ascii="Times New Roman" w:eastAsia="Times New Roman" w:hAnsi="Times New Roman" w:cs="Times New Roman"/>
                <w:sz w:val="24"/>
                <w:szCs w:val="24"/>
                <w:lang w:val="ro-RO"/>
              </w:rPr>
              <w:t>au fost identificat</w:t>
            </w:r>
            <w:r w:rsidR="00BD2BC3" w:rsidRPr="006A65EA">
              <w:rPr>
                <w:rFonts w:ascii="Times New Roman" w:eastAsia="Times New Roman" w:hAnsi="Times New Roman" w:cs="Times New Roman"/>
                <w:sz w:val="24"/>
                <w:szCs w:val="24"/>
                <w:lang w:val="ro-RO"/>
              </w:rPr>
              <w:t xml:space="preserve">ă necesitatea </w:t>
            </w:r>
            <w:r w:rsidR="00FD1550" w:rsidRPr="006A65EA">
              <w:rPr>
                <w:rFonts w:ascii="Times New Roman" w:eastAsia="Times New Roman" w:hAnsi="Times New Roman" w:cs="Times New Roman"/>
                <w:sz w:val="24"/>
                <w:szCs w:val="24"/>
                <w:lang w:val="ro-RO"/>
              </w:rPr>
              <w:t>complet</w:t>
            </w:r>
            <w:r w:rsidR="00BD2BC3" w:rsidRPr="006A65EA">
              <w:rPr>
                <w:rFonts w:ascii="Times New Roman" w:eastAsia="Times New Roman" w:hAnsi="Times New Roman" w:cs="Times New Roman"/>
                <w:sz w:val="24"/>
                <w:szCs w:val="24"/>
                <w:lang w:val="ro-RO"/>
              </w:rPr>
              <w:t>ării</w:t>
            </w:r>
            <w:r w:rsidR="0097194D" w:rsidRPr="006A65EA">
              <w:rPr>
                <w:rFonts w:ascii="Times New Roman" w:eastAsia="Times New Roman" w:hAnsi="Times New Roman" w:cs="Times New Roman"/>
                <w:sz w:val="24"/>
                <w:szCs w:val="24"/>
                <w:lang w:val="ro-RO"/>
              </w:rPr>
              <w:t xml:space="preserve"> </w:t>
            </w:r>
            <w:r w:rsidR="00FD1550" w:rsidRPr="006A65EA">
              <w:rPr>
                <w:rFonts w:ascii="Times New Roman" w:eastAsia="Times New Roman" w:hAnsi="Times New Roman" w:cs="Times New Roman"/>
                <w:sz w:val="24"/>
                <w:szCs w:val="24"/>
                <w:lang w:val="ro-RO"/>
              </w:rPr>
              <w:t>cadrul</w:t>
            </w:r>
            <w:r w:rsidR="0097194D" w:rsidRPr="006A65EA">
              <w:rPr>
                <w:rFonts w:ascii="Times New Roman" w:eastAsia="Times New Roman" w:hAnsi="Times New Roman" w:cs="Times New Roman"/>
                <w:sz w:val="24"/>
                <w:szCs w:val="24"/>
                <w:lang w:val="ro-RO"/>
              </w:rPr>
              <w:t>ui</w:t>
            </w:r>
            <w:r w:rsidR="00FD1550" w:rsidRPr="006A65EA">
              <w:rPr>
                <w:rFonts w:ascii="Times New Roman" w:eastAsia="Times New Roman" w:hAnsi="Times New Roman" w:cs="Times New Roman"/>
                <w:sz w:val="24"/>
                <w:szCs w:val="24"/>
                <w:lang w:val="ro-RO"/>
              </w:rPr>
              <w:t xml:space="preserve"> normativ național, care să permită în continuarea </w:t>
            </w:r>
            <w:r w:rsidR="00BD2BC3" w:rsidRPr="006A65EA">
              <w:rPr>
                <w:rFonts w:ascii="Times New Roman" w:eastAsia="Times New Roman" w:hAnsi="Times New Roman" w:cs="Times New Roman"/>
                <w:sz w:val="24"/>
                <w:szCs w:val="24"/>
                <w:lang w:val="ro-RO"/>
              </w:rPr>
              <w:t xml:space="preserve">realizarea </w:t>
            </w:r>
            <w:r w:rsidR="00FD1550" w:rsidRPr="006A65EA">
              <w:rPr>
                <w:rFonts w:ascii="Times New Roman" w:eastAsia="Times New Roman" w:hAnsi="Times New Roman" w:cs="Times New Roman"/>
                <w:sz w:val="24"/>
                <w:szCs w:val="24"/>
                <w:lang w:val="ro-RO"/>
              </w:rPr>
              <w:t xml:space="preserve">obiectivelor puse. Completările la Codul Rețelei și Regulamentului privind racordarea la rețelele de gaze naturale și prestarea serviciilor de transport și de distribuție fiind unele din acțiunile imediat necesare pentru a avansa stadiul de implementare a obiectivelor enunțate - crearea unei piețe funcționale de gaze naturale și asigurarea existenței mecanismelor adiționale care să permită furnizorilor de a utiliza capacitățile existente ale rețelei naționale de transport </w:t>
            </w:r>
            <w:r w:rsidR="0097194D" w:rsidRPr="006A65EA">
              <w:rPr>
                <w:rFonts w:ascii="Times New Roman" w:eastAsia="Times New Roman" w:hAnsi="Times New Roman" w:cs="Times New Roman"/>
                <w:sz w:val="24"/>
                <w:szCs w:val="24"/>
                <w:lang w:val="ro-RO"/>
              </w:rPr>
              <w:t xml:space="preserve">al </w:t>
            </w:r>
            <w:r w:rsidR="00FD1550" w:rsidRPr="006A65EA">
              <w:rPr>
                <w:rFonts w:ascii="Times New Roman" w:eastAsia="Times New Roman" w:hAnsi="Times New Roman" w:cs="Times New Roman"/>
                <w:sz w:val="24"/>
                <w:szCs w:val="24"/>
                <w:lang w:val="ro-RO"/>
              </w:rPr>
              <w:t>gaze</w:t>
            </w:r>
            <w:r w:rsidR="0097194D" w:rsidRPr="006A65EA">
              <w:rPr>
                <w:rFonts w:ascii="Times New Roman" w:eastAsia="Times New Roman" w:hAnsi="Times New Roman" w:cs="Times New Roman"/>
                <w:sz w:val="24"/>
                <w:szCs w:val="24"/>
                <w:lang w:val="ro-RO"/>
              </w:rPr>
              <w:t>lor</w:t>
            </w:r>
            <w:r w:rsidR="00FD1550" w:rsidRPr="006A65EA">
              <w:rPr>
                <w:rFonts w:ascii="Times New Roman" w:eastAsia="Times New Roman" w:hAnsi="Times New Roman" w:cs="Times New Roman"/>
                <w:sz w:val="24"/>
                <w:szCs w:val="24"/>
                <w:lang w:val="ro-RO"/>
              </w:rPr>
              <w:t xml:space="preserve"> naționale în </w:t>
            </w:r>
            <w:r w:rsidR="0097194D" w:rsidRPr="006A65EA">
              <w:rPr>
                <w:rFonts w:ascii="Times New Roman" w:eastAsia="Times New Roman" w:hAnsi="Times New Roman" w:cs="Times New Roman"/>
                <w:sz w:val="24"/>
                <w:szCs w:val="24"/>
                <w:lang w:val="ro-RO"/>
              </w:rPr>
              <w:t xml:space="preserve">scopul </w:t>
            </w:r>
            <w:r w:rsidR="00FD1550" w:rsidRPr="006A65EA">
              <w:rPr>
                <w:rFonts w:ascii="Times New Roman" w:eastAsia="Times New Roman" w:hAnsi="Times New Roman" w:cs="Times New Roman"/>
                <w:sz w:val="24"/>
                <w:szCs w:val="24"/>
                <w:lang w:val="ro-RO"/>
              </w:rPr>
              <w:t>activității lor comerciale.</w:t>
            </w:r>
          </w:p>
        </w:tc>
      </w:tr>
      <w:tr w:rsidR="007579B9" w:rsidRPr="006A65EA" w14:paraId="7FB94E1B" w14:textId="77777777" w:rsidTr="00571DC3">
        <w:tc>
          <w:tcPr>
            <w:tcW w:w="10066"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7B68D4D1" w14:textId="77777777" w:rsidR="007579B9" w:rsidRPr="006A65EA" w:rsidRDefault="00FD1550">
            <w:pPr>
              <w:spacing w:line="240" w:lineRule="auto"/>
              <w:rPr>
                <w:rFonts w:ascii="Times New Roman" w:eastAsia="Times New Roman" w:hAnsi="Times New Roman" w:cs="Times New Roman"/>
                <w:b/>
                <w:i/>
                <w:sz w:val="24"/>
                <w:szCs w:val="24"/>
                <w:lang w:val="ro-RO"/>
              </w:rPr>
            </w:pPr>
            <w:r w:rsidRPr="006A65EA">
              <w:rPr>
                <w:rFonts w:ascii="Times New Roman" w:eastAsia="Times New Roman" w:hAnsi="Times New Roman" w:cs="Times New Roman"/>
                <w:b/>
                <w:i/>
                <w:sz w:val="24"/>
                <w:szCs w:val="24"/>
                <w:lang w:val="ro-RO"/>
              </w:rPr>
              <w:t>e) Descrieți cadrul juridic actual aplicabil raporturilor analizate și identificați carențele prevederilor normative în vigoare, identificați documentele de politici și reglementările existente care condiționează intervenția statului</w:t>
            </w:r>
          </w:p>
        </w:tc>
      </w:tr>
      <w:tr w:rsidR="007579B9" w:rsidRPr="006A65EA" w14:paraId="669FBF10" w14:textId="77777777" w:rsidTr="00571DC3">
        <w:tc>
          <w:tcPr>
            <w:tcW w:w="10066"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2F66F81" w14:textId="049B682C" w:rsidR="0097194D" w:rsidRPr="0041754A" w:rsidRDefault="0097194D" w:rsidP="0041754A">
            <w:pPr>
              <w:spacing w:line="240" w:lineRule="auto"/>
              <w:ind w:right="172" w:firstLine="426"/>
              <w:jc w:val="both"/>
              <w:rPr>
                <w:rFonts w:ascii="Times New Roman" w:eastAsia="Times New Roman" w:hAnsi="Times New Roman" w:cs="Times New Roman"/>
                <w:bCs/>
                <w:sz w:val="24"/>
                <w:szCs w:val="24"/>
                <w:lang w:val="ro-RO" w:eastAsia="ar-SA"/>
              </w:rPr>
            </w:pPr>
            <w:r w:rsidRPr="0041754A">
              <w:rPr>
                <w:rFonts w:ascii="Times New Roman" w:hAnsi="Times New Roman" w:cs="Times New Roman"/>
                <w:bCs/>
                <w:sz w:val="24"/>
                <w:szCs w:val="24"/>
                <w:lang w:val="ro-RO"/>
              </w:rPr>
              <w:t xml:space="preserve">Temeiul juridic de operare a modificărilor </w:t>
            </w:r>
            <w:r w:rsidRPr="0041754A">
              <w:rPr>
                <w:rFonts w:ascii="Times New Roman" w:eastAsia="Times New Roman" w:hAnsi="Times New Roman" w:cs="Times New Roman"/>
                <w:bCs/>
                <w:sz w:val="24"/>
                <w:szCs w:val="24"/>
                <w:lang w:val="ro-RO" w:eastAsia="ro-RO"/>
              </w:rPr>
              <w:t>la unele</w:t>
            </w:r>
            <w:r w:rsidRPr="0041754A">
              <w:rPr>
                <w:rFonts w:ascii="Times New Roman" w:eastAsia="Times New Roman" w:hAnsi="Times New Roman" w:cs="Times New Roman"/>
                <w:bCs/>
                <w:sz w:val="24"/>
                <w:szCs w:val="24"/>
                <w:lang w:val="ro-RO" w:eastAsia="ar-SA"/>
              </w:rPr>
              <w:t xml:space="preserve"> Hotărâri ale Consiliului de Administraţie al </w:t>
            </w:r>
            <w:r w:rsidR="002304D2" w:rsidRPr="0041754A">
              <w:rPr>
                <w:rFonts w:ascii="Times New Roman" w:eastAsia="Times New Roman" w:hAnsi="Times New Roman" w:cs="Times New Roman"/>
                <w:bCs/>
                <w:sz w:val="24"/>
                <w:szCs w:val="24"/>
                <w:lang w:val="ro-RO" w:eastAsia="ar-SA"/>
              </w:rPr>
              <w:t>Agenției</w:t>
            </w:r>
            <w:r w:rsidRPr="0041754A">
              <w:rPr>
                <w:rFonts w:ascii="Times New Roman" w:eastAsia="Times New Roman" w:hAnsi="Times New Roman" w:cs="Times New Roman"/>
                <w:bCs/>
                <w:sz w:val="24"/>
                <w:szCs w:val="24"/>
                <w:lang w:val="ro-RO" w:eastAsia="ar-SA"/>
              </w:rPr>
              <w:t xml:space="preserve"> Naţionale pentru Reglementare în Energetică constituie art. 7 alin. (1) lit. h), art. 7 alin. (2) lit. a), art. 67, art. 73 alin. (1), art. 72 alin. (3) din </w:t>
            </w:r>
            <w:r w:rsidRPr="0041754A">
              <w:rPr>
                <w:rFonts w:ascii="Times New Roman" w:hAnsi="Times New Roman" w:cs="Times New Roman"/>
                <w:sz w:val="24"/>
                <w:szCs w:val="28"/>
                <w:lang w:val="ro-RO"/>
              </w:rPr>
              <w:t xml:space="preserve">Legea cu privire la gazele naturale nr. 108/2016 </w:t>
            </w:r>
            <w:r w:rsidRPr="0041754A">
              <w:rPr>
                <w:rFonts w:ascii="Times New Roman" w:eastAsia="Times New Roman" w:hAnsi="Times New Roman" w:cs="Times New Roman"/>
                <w:bCs/>
                <w:sz w:val="24"/>
                <w:szCs w:val="24"/>
                <w:lang w:val="ro-RO" w:eastAsia="ar-SA"/>
              </w:rPr>
              <w:t>cu modificările ulterioare.</w:t>
            </w:r>
          </w:p>
          <w:p w14:paraId="167401FB" w14:textId="77777777" w:rsidR="00A17071" w:rsidRPr="0041754A" w:rsidRDefault="00A17071" w:rsidP="0041754A">
            <w:pPr>
              <w:pStyle w:val="NormalWeb"/>
              <w:ind w:firstLine="457"/>
              <w:rPr>
                <w:rFonts w:eastAsia="Calibri"/>
                <w:szCs w:val="28"/>
                <w:lang w:val="ro-RO" w:eastAsia="uk-UA"/>
              </w:rPr>
            </w:pPr>
            <w:r w:rsidRPr="0041754A">
              <w:rPr>
                <w:rFonts w:eastAsia="Calibri"/>
                <w:szCs w:val="28"/>
                <w:lang w:val="ro-RO" w:eastAsia="uk-UA"/>
              </w:rPr>
              <w:t xml:space="preserve">Astfel, conform art. 67 din Legea nr. 108/2016 cu privire la gazele naturale, cu modificările ulterioare operate prin Legea nr. 429/2023, </w:t>
            </w:r>
            <w:r w:rsidRPr="0041754A">
              <w:rPr>
                <w:rFonts w:eastAsia="Calibri"/>
                <w:i/>
                <w:szCs w:val="28"/>
                <w:lang w:val="ro-RO" w:eastAsia="uk-UA"/>
              </w:rPr>
              <w:t>“operatorul sistemului de transport elaborează și propune spre aprobare Agenției proiectele actelor normative necesare pentru asigurarea implementării Codului rețelelor de gaze naturale”</w:t>
            </w:r>
          </w:p>
          <w:p w14:paraId="4320478F" w14:textId="2C2106B2" w:rsidR="0097194D" w:rsidRPr="0041754A" w:rsidRDefault="0097194D" w:rsidP="0041754A">
            <w:pPr>
              <w:pStyle w:val="NormalWeb"/>
              <w:ind w:firstLine="457"/>
              <w:rPr>
                <w:rFonts w:eastAsia="Calibri"/>
                <w:szCs w:val="28"/>
                <w:lang w:val="ro-RO" w:eastAsia="uk-UA"/>
              </w:rPr>
            </w:pPr>
            <w:r w:rsidRPr="0041754A">
              <w:rPr>
                <w:rFonts w:eastAsia="Calibri"/>
                <w:szCs w:val="28"/>
                <w:lang w:val="ro-RO" w:eastAsia="uk-UA"/>
              </w:rPr>
              <w:t>Conform art. 72 alin. (3) din Legea nr. 108/2016 cu privire la gazele naturale, cu modificările ulterioare operate prin Legea nr. 429/2023, “</w:t>
            </w:r>
            <w:r w:rsidRPr="0041754A">
              <w:rPr>
                <w:rFonts w:eastAsia="Calibri"/>
                <w:i/>
                <w:szCs w:val="28"/>
                <w:lang w:val="ro-RO" w:eastAsia="uk-UA"/>
              </w:rPr>
              <w:t xml:space="preserve">Operatorul sistemului de transport poate oferi capacitate fermă </w:t>
            </w:r>
            <w:r w:rsidR="002304D2" w:rsidRPr="0041754A">
              <w:rPr>
                <w:rFonts w:eastAsia="Calibri"/>
                <w:i/>
                <w:szCs w:val="28"/>
                <w:lang w:val="ro-RO" w:eastAsia="uk-UA"/>
              </w:rPr>
              <w:t>condiționată</w:t>
            </w:r>
            <w:r w:rsidRPr="0041754A">
              <w:rPr>
                <w:rFonts w:eastAsia="Calibri"/>
                <w:szCs w:val="28"/>
                <w:lang w:val="ro-RO" w:eastAsia="uk-UA"/>
              </w:rPr>
              <w:t>”.</w:t>
            </w:r>
          </w:p>
          <w:p w14:paraId="0DF7630E" w14:textId="06FDA1D8" w:rsidR="007579B9" w:rsidRPr="006A65EA" w:rsidRDefault="0097194D" w:rsidP="0041754A">
            <w:pPr>
              <w:spacing w:line="240" w:lineRule="auto"/>
              <w:ind w:firstLine="438"/>
              <w:jc w:val="both"/>
              <w:rPr>
                <w:rFonts w:ascii="Times New Roman" w:eastAsia="Times New Roman" w:hAnsi="Times New Roman" w:cs="Times New Roman"/>
                <w:b/>
                <w:i/>
                <w:sz w:val="24"/>
                <w:szCs w:val="24"/>
                <w:lang w:val="ro-RO"/>
              </w:rPr>
            </w:pPr>
            <w:r w:rsidRPr="0041754A">
              <w:rPr>
                <w:rFonts w:ascii="Times New Roman" w:eastAsia="Calibri" w:hAnsi="Times New Roman" w:cs="Times New Roman"/>
                <w:sz w:val="24"/>
                <w:szCs w:val="28"/>
                <w:lang w:val="ro-RO" w:eastAsia="uk-UA"/>
              </w:rPr>
              <w:t xml:space="preserve">Operatorul sistemului de transport (OST) este obligat să pună la </w:t>
            </w:r>
            <w:r w:rsidR="002304D2" w:rsidRPr="0041754A">
              <w:rPr>
                <w:rFonts w:ascii="Times New Roman" w:eastAsia="Calibri" w:hAnsi="Times New Roman" w:cs="Times New Roman"/>
                <w:sz w:val="24"/>
                <w:szCs w:val="28"/>
                <w:lang w:val="ro-RO" w:eastAsia="uk-UA"/>
              </w:rPr>
              <w:t>dispoziția</w:t>
            </w:r>
            <w:r w:rsidRPr="0041754A">
              <w:rPr>
                <w:rFonts w:ascii="Times New Roman" w:eastAsia="Calibri" w:hAnsi="Times New Roman" w:cs="Times New Roman"/>
                <w:sz w:val="24"/>
                <w:szCs w:val="28"/>
                <w:lang w:val="ro-RO" w:eastAsia="uk-UA"/>
              </w:rPr>
              <w:t xml:space="preserve"> </w:t>
            </w:r>
            <w:r w:rsidR="002304D2" w:rsidRPr="0041754A">
              <w:rPr>
                <w:rFonts w:ascii="Times New Roman" w:eastAsia="Calibri" w:hAnsi="Times New Roman" w:cs="Times New Roman"/>
                <w:sz w:val="24"/>
                <w:szCs w:val="28"/>
                <w:lang w:val="ro-RO" w:eastAsia="uk-UA"/>
              </w:rPr>
              <w:t>participanților</w:t>
            </w:r>
            <w:r w:rsidRPr="0041754A">
              <w:rPr>
                <w:rFonts w:ascii="Times New Roman" w:eastAsia="Calibri" w:hAnsi="Times New Roman" w:cs="Times New Roman"/>
                <w:sz w:val="24"/>
                <w:szCs w:val="28"/>
                <w:lang w:val="ro-RO" w:eastAsia="uk-UA"/>
              </w:rPr>
              <w:t xml:space="preserve"> la </w:t>
            </w:r>
            <w:r w:rsidR="002304D2" w:rsidRPr="0041754A">
              <w:rPr>
                <w:rFonts w:ascii="Times New Roman" w:eastAsia="Calibri" w:hAnsi="Times New Roman" w:cs="Times New Roman"/>
                <w:sz w:val="24"/>
                <w:szCs w:val="28"/>
                <w:lang w:val="ro-RO" w:eastAsia="uk-UA"/>
              </w:rPr>
              <w:t>piața</w:t>
            </w:r>
            <w:r w:rsidRPr="0041754A">
              <w:rPr>
                <w:rFonts w:ascii="Times New Roman" w:eastAsia="Calibri" w:hAnsi="Times New Roman" w:cs="Times New Roman"/>
                <w:sz w:val="24"/>
                <w:szCs w:val="28"/>
                <w:lang w:val="ro-RO" w:eastAsia="uk-UA"/>
              </w:rPr>
              <w:t xml:space="preserve"> gazelor naturale capacitatea maximă a reţelelor de transport al gazelor naturale, (inclusiv la punctele de intrare /</w:t>
            </w:r>
            <w:r w:rsidR="002304D2" w:rsidRPr="0041754A">
              <w:rPr>
                <w:rFonts w:ascii="Times New Roman" w:eastAsia="Calibri" w:hAnsi="Times New Roman" w:cs="Times New Roman"/>
                <w:sz w:val="24"/>
                <w:szCs w:val="28"/>
                <w:lang w:val="ro-RO" w:eastAsia="uk-UA"/>
              </w:rPr>
              <w:t>ieșire</w:t>
            </w:r>
            <w:r w:rsidRPr="0041754A">
              <w:rPr>
                <w:rFonts w:ascii="Times New Roman" w:eastAsia="Calibri" w:hAnsi="Times New Roman" w:cs="Times New Roman"/>
                <w:sz w:val="24"/>
                <w:szCs w:val="28"/>
                <w:lang w:val="ro-RO" w:eastAsia="uk-UA"/>
              </w:rPr>
              <w:t xml:space="preserve">) </w:t>
            </w:r>
            <w:r w:rsidR="002304D2" w:rsidRPr="0041754A">
              <w:rPr>
                <w:rFonts w:ascii="Times New Roman" w:eastAsia="Calibri" w:hAnsi="Times New Roman" w:cs="Times New Roman"/>
                <w:sz w:val="24"/>
                <w:szCs w:val="28"/>
                <w:lang w:val="ro-RO" w:eastAsia="uk-UA"/>
              </w:rPr>
              <w:t>ținînd</w:t>
            </w:r>
            <w:r w:rsidRPr="0041754A">
              <w:rPr>
                <w:rFonts w:ascii="Times New Roman" w:eastAsia="Calibri" w:hAnsi="Times New Roman" w:cs="Times New Roman"/>
                <w:sz w:val="24"/>
                <w:szCs w:val="28"/>
                <w:lang w:val="ro-RO" w:eastAsia="uk-UA"/>
              </w:rPr>
              <w:t xml:space="preserve"> cont de necesitatea asigurării </w:t>
            </w:r>
            <w:r w:rsidR="002304D2" w:rsidRPr="0041754A">
              <w:rPr>
                <w:rFonts w:ascii="Times New Roman" w:eastAsia="Calibri" w:hAnsi="Times New Roman" w:cs="Times New Roman"/>
                <w:sz w:val="24"/>
                <w:szCs w:val="28"/>
                <w:lang w:val="ro-RO" w:eastAsia="uk-UA"/>
              </w:rPr>
              <w:t>integrității</w:t>
            </w:r>
            <w:r w:rsidRPr="0041754A">
              <w:rPr>
                <w:rFonts w:ascii="Times New Roman" w:eastAsia="Calibri" w:hAnsi="Times New Roman" w:cs="Times New Roman"/>
                <w:sz w:val="24"/>
                <w:szCs w:val="28"/>
                <w:lang w:val="ro-RO" w:eastAsia="uk-UA"/>
              </w:rPr>
              <w:t xml:space="preserve"> și exploatării eficiente a sistemului de gaze naturale, precum şi a securităţii aprovizionării cu gaze naturale. </w:t>
            </w:r>
          </w:p>
        </w:tc>
      </w:tr>
      <w:tr w:rsidR="007579B9" w:rsidRPr="006A65EA" w14:paraId="3C95977F" w14:textId="77777777" w:rsidTr="00571DC3">
        <w:tc>
          <w:tcPr>
            <w:tcW w:w="10066"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1971C4BF" w14:textId="77777777" w:rsidR="007579B9" w:rsidRPr="006A65EA" w:rsidRDefault="00FD1550">
            <w:pPr>
              <w:spacing w:line="240" w:lineRule="auto"/>
              <w:rPr>
                <w:rFonts w:ascii="Times New Roman" w:eastAsia="Times New Roman" w:hAnsi="Times New Roman" w:cs="Times New Roman"/>
                <w:sz w:val="24"/>
                <w:szCs w:val="24"/>
                <w:lang w:val="ro-RO"/>
              </w:rPr>
            </w:pPr>
            <w:r w:rsidRPr="006A65EA">
              <w:rPr>
                <w:rFonts w:ascii="Times New Roman" w:eastAsia="Times New Roman" w:hAnsi="Times New Roman" w:cs="Times New Roman"/>
                <w:b/>
                <w:sz w:val="24"/>
                <w:szCs w:val="24"/>
                <w:lang w:val="ro-RO"/>
              </w:rPr>
              <w:t>2. Stabilirea obiectivelor</w:t>
            </w:r>
          </w:p>
        </w:tc>
      </w:tr>
      <w:tr w:rsidR="007579B9" w:rsidRPr="006A65EA" w14:paraId="5CBF6D1F" w14:textId="77777777" w:rsidTr="00571DC3">
        <w:tc>
          <w:tcPr>
            <w:tcW w:w="10066"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51E1C13F" w14:textId="77777777" w:rsidR="007579B9" w:rsidRPr="006A65EA" w:rsidRDefault="00FD1550">
            <w:pPr>
              <w:spacing w:line="240" w:lineRule="auto"/>
              <w:rPr>
                <w:rFonts w:ascii="Times New Roman" w:eastAsia="Times New Roman" w:hAnsi="Times New Roman" w:cs="Times New Roman"/>
                <w:b/>
                <w:i/>
                <w:sz w:val="24"/>
                <w:szCs w:val="24"/>
                <w:lang w:val="ro-RO"/>
              </w:rPr>
            </w:pPr>
            <w:r w:rsidRPr="006A65EA">
              <w:rPr>
                <w:rFonts w:ascii="Times New Roman" w:eastAsia="Times New Roman" w:hAnsi="Times New Roman" w:cs="Times New Roman"/>
                <w:b/>
                <w:i/>
                <w:sz w:val="24"/>
                <w:szCs w:val="24"/>
                <w:lang w:val="ro-RO"/>
              </w:rPr>
              <w:t>a) Expuneți obiectivele (care trebuie să fie legate direct de problemă și cauzele acesteia, formulate cuantificat, măsurabil, fixat în timp și realist)</w:t>
            </w:r>
          </w:p>
        </w:tc>
      </w:tr>
      <w:tr w:rsidR="007579B9" w:rsidRPr="006A65EA" w14:paraId="44093A58" w14:textId="77777777" w:rsidTr="00571DC3">
        <w:tc>
          <w:tcPr>
            <w:tcW w:w="10066"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52B820D5" w14:textId="35E7E9CE" w:rsidR="00F154F2" w:rsidRPr="006A65EA" w:rsidRDefault="00FD1550" w:rsidP="006A65EA">
            <w:pPr>
              <w:numPr>
                <w:ilvl w:val="0"/>
                <w:numId w:val="3"/>
              </w:numPr>
              <w:spacing w:line="240" w:lineRule="auto"/>
              <w:jc w:val="both"/>
              <w:rPr>
                <w:rFonts w:ascii="Times New Roman" w:eastAsia="Times New Roman" w:hAnsi="Times New Roman" w:cs="Times New Roman"/>
                <w:sz w:val="24"/>
                <w:szCs w:val="24"/>
                <w:lang w:val="ro-RO"/>
              </w:rPr>
            </w:pPr>
            <w:r w:rsidRPr="006A65EA">
              <w:rPr>
                <w:rFonts w:ascii="Times New Roman" w:eastAsia="Times New Roman" w:hAnsi="Times New Roman" w:cs="Times New Roman"/>
                <w:sz w:val="24"/>
                <w:szCs w:val="24"/>
                <w:lang w:val="ro-RO"/>
              </w:rPr>
              <w:t>Crearea</w:t>
            </w:r>
            <w:r w:rsidR="00F154F2" w:rsidRPr="006A65EA">
              <w:rPr>
                <w:rFonts w:ascii="Times New Roman" w:eastAsia="Times New Roman" w:hAnsi="Times New Roman" w:cs="Times New Roman"/>
                <w:sz w:val="24"/>
                <w:szCs w:val="24"/>
                <w:lang w:val="ro-RO"/>
              </w:rPr>
              <w:t>,</w:t>
            </w:r>
            <w:r w:rsidRPr="006A65EA">
              <w:rPr>
                <w:rFonts w:ascii="Times New Roman" w:eastAsia="Times New Roman" w:hAnsi="Times New Roman" w:cs="Times New Roman"/>
                <w:sz w:val="24"/>
                <w:szCs w:val="24"/>
                <w:lang w:val="ro-RO"/>
              </w:rPr>
              <w:t xml:space="preserve"> implementarea și oferirea de către OST </w:t>
            </w:r>
            <w:r w:rsidR="00F154F2" w:rsidRPr="006A65EA">
              <w:rPr>
                <w:rFonts w:ascii="Times New Roman" w:eastAsia="Times New Roman" w:hAnsi="Times New Roman" w:cs="Times New Roman"/>
                <w:sz w:val="24"/>
                <w:szCs w:val="24"/>
                <w:lang w:val="ro-RO"/>
              </w:rPr>
              <w:t>a unui produs nou de capacitate – capacitatea condiționată</w:t>
            </w:r>
            <w:r w:rsidRPr="006A65EA">
              <w:rPr>
                <w:rFonts w:ascii="Times New Roman" w:eastAsia="Times New Roman" w:hAnsi="Times New Roman" w:cs="Times New Roman"/>
                <w:sz w:val="24"/>
                <w:szCs w:val="24"/>
                <w:lang w:val="ro-RO"/>
              </w:rPr>
              <w:t>;</w:t>
            </w:r>
          </w:p>
          <w:p w14:paraId="7CD0661D" w14:textId="4FB394CF" w:rsidR="00F154F2" w:rsidRPr="006A65EA" w:rsidRDefault="002304D2" w:rsidP="006A65EA">
            <w:pPr>
              <w:numPr>
                <w:ilvl w:val="0"/>
                <w:numId w:val="3"/>
              </w:numPr>
              <w:spacing w:line="240" w:lineRule="auto"/>
              <w:jc w:val="both"/>
              <w:rPr>
                <w:rFonts w:ascii="Times New Roman" w:eastAsia="Times New Roman" w:hAnsi="Times New Roman" w:cs="Times New Roman"/>
                <w:sz w:val="24"/>
                <w:szCs w:val="24"/>
                <w:lang w:val="ro-RO"/>
              </w:rPr>
            </w:pPr>
            <w:r w:rsidRPr="006A65EA">
              <w:rPr>
                <w:rFonts w:ascii="Times New Roman" w:eastAsia="Times New Roman" w:hAnsi="Times New Roman" w:cs="Times New Roman"/>
                <w:sz w:val="24"/>
                <w:szCs w:val="24"/>
                <w:lang w:val="ro-RO"/>
              </w:rPr>
              <w:t>Majorarea</w:t>
            </w:r>
            <w:r w:rsidR="00F154F2" w:rsidRPr="006A65EA">
              <w:rPr>
                <w:rFonts w:ascii="Times New Roman" w:eastAsia="Times New Roman" w:hAnsi="Times New Roman" w:cs="Times New Roman"/>
                <w:sz w:val="24"/>
                <w:szCs w:val="24"/>
                <w:lang w:val="ro-RO"/>
              </w:rPr>
              <w:t xml:space="preserve"> volumelor transportate și veniturilor OST;</w:t>
            </w:r>
          </w:p>
          <w:p w14:paraId="61EA70ED" w14:textId="77777777" w:rsidR="00F154F2" w:rsidRPr="006A65EA" w:rsidRDefault="00F154F2" w:rsidP="006A65EA">
            <w:pPr>
              <w:numPr>
                <w:ilvl w:val="0"/>
                <w:numId w:val="3"/>
              </w:numPr>
              <w:spacing w:line="240" w:lineRule="auto"/>
              <w:jc w:val="both"/>
              <w:rPr>
                <w:rFonts w:ascii="Times New Roman" w:eastAsia="Times New Roman" w:hAnsi="Times New Roman" w:cs="Times New Roman"/>
                <w:sz w:val="24"/>
                <w:szCs w:val="24"/>
                <w:lang w:val="ro-RO"/>
              </w:rPr>
            </w:pPr>
            <w:r w:rsidRPr="006A65EA">
              <w:rPr>
                <w:rFonts w:ascii="Times New Roman" w:eastAsia="Times New Roman" w:hAnsi="Times New Roman" w:cs="Times New Roman"/>
                <w:sz w:val="24"/>
                <w:szCs w:val="24"/>
                <w:lang w:val="ro-RO"/>
              </w:rPr>
              <w:t>Majorarea numărului utilizatorilor sistemului de transport al gazelor naturale;</w:t>
            </w:r>
          </w:p>
          <w:p w14:paraId="79FB20D1" w14:textId="77777777" w:rsidR="00F154F2" w:rsidRPr="006A65EA" w:rsidRDefault="00F154F2" w:rsidP="006A65EA">
            <w:pPr>
              <w:numPr>
                <w:ilvl w:val="0"/>
                <w:numId w:val="3"/>
              </w:numPr>
              <w:spacing w:line="240" w:lineRule="auto"/>
              <w:jc w:val="both"/>
              <w:rPr>
                <w:rFonts w:ascii="Times New Roman" w:eastAsia="Times New Roman" w:hAnsi="Times New Roman" w:cs="Times New Roman"/>
                <w:sz w:val="24"/>
                <w:szCs w:val="24"/>
                <w:lang w:val="ro-RO"/>
              </w:rPr>
            </w:pPr>
            <w:r w:rsidRPr="006A65EA">
              <w:rPr>
                <w:rFonts w:ascii="Times New Roman" w:eastAsia="Calibri" w:hAnsi="Times New Roman" w:cs="Times New Roman"/>
                <w:color w:val="000000"/>
                <w:sz w:val="24"/>
                <w:szCs w:val="28"/>
                <w:lang w:val="ro-RO" w:eastAsia="uk-UA"/>
              </w:rPr>
              <w:t>Facilitarea investițiilor în infrastructura de transport a gazelor naturale;</w:t>
            </w:r>
          </w:p>
          <w:p w14:paraId="5D669905" w14:textId="40E704FE" w:rsidR="007579B9" w:rsidRPr="006A65EA" w:rsidRDefault="00F154F2" w:rsidP="00571DC3">
            <w:pPr>
              <w:numPr>
                <w:ilvl w:val="0"/>
                <w:numId w:val="3"/>
              </w:numPr>
              <w:spacing w:line="240" w:lineRule="auto"/>
              <w:jc w:val="both"/>
              <w:rPr>
                <w:rFonts w:ascii="Times New Roman" w:eastAsia="Times New Roman" w:hAnsi="Times New Roman" w:cs="Times New Roman"/>
                <w:b/>
                <w:i/>
                <w:sz w:val="24"/>
                <w:szCs w:val="24"/>
                <w:lang w:val="ro-RO"/>
              </w:rPr>
            </w:pPr>
            <w:r w:rsidRPr="006A65EA">
              <w:rPr>
                <w:rFonts w:ascii="Times New Roman" w:hAnsi="Times New Roman" w:cs="Times New Roman"/>
                <w:color w:val="000000"/>
                <w:sz w:val="24"/>
                <w:szCs w:val="24"/>
                <w:lang w:val="ro-RO"/>
              </w:rPr>
              <w:t xml:space="preserve">Promovarea fluxurilor de gaze naturale pe coridorul Transbalcanic spre direcția- instalațiile de stocare din Ucraina. </w:t>
            </w:r>
          </w:p>
        </w:tc>
      </w:tr>
    </w:tbl>
    <w:p w14:paraId="31102088" w14:textId="77777777" w:rsidR="007579B9" w:rsidRPr="006A65EA" w:rsidRDefault="007579B9">
      <w:pPr>
        <w:spacing w:line="240" w:lineRule="auto"/>
        <w:rPr>
          <w:rFonts w:ascii="Times New Roman" w:eastAsia="Times New Roman" w:hAnsi="Times New Roman" w:cs="Times New Roman"/>
          <w:sz w:val="24"/>
          <w:szCs w:val="24"/>
          <w:lang w:val="ro-RO"/>
        </w:rPr>
      </w:pPr>
    </w:p>
    <w:tbl>
      <w:tblPr>
        <w:tblStyle w:val="a1"/>
        <w:tblW w:w="5382" w:type="pct"/>
        <w:tblInd w:w="-289" w:type="dxa"/>
        <w:tblBorders>
          <w:top w:val="single" w:sz="6" w:space="0" w:color="C1C7CD"/>
          <w:left w:val="single" w:sz="6" w:space="0" w:color="C1C7CD"/>
          <w:bottom w:val="single" w:sz="6" w:space="0" w:color="C1C7CD"/>
          <w:right w:val="single" w:sz="6" w:space="0" w:color="C1C7CD"/>
        </w:tblBorders>
        <w:tblLayout w:type="fixed"/>
        <w:tblLook w:val="0400" w:firstRow="0" w:lastRow="0" w:firstColumn="0" w:lastColumn="0" w:noHBand="0" w:noVBand="1"/>
      </w:tblPr>
      <w:tblGrid>
        <w:gridCol w:w="10064"/>
      </w:tblGrid>
      <w:tr w:rsidR="007579B9" w:rsidRPr="006A65EA" w14:paraId="2DC74484" w14:textId="77777777" w:rsidTr="00571DC3">
        <w:tc>
          <w:tcPr>
            <w:tcW w:w="5000" w:type="pct"/>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52BCBDB9" w14:textId="77777777" w:rsidR="007579B9" w:rsidRPr="006A65EA" w:rsidRDefault="00FD1550">
            <w:pPr>
              <w:spacing w:line="240" w:lineRule="auto"/>
              <w:rPr>
                <w:rFonts w:ascii="Times New Roman" w:eastAsia="Times New Roman" w:hAnsi="Times New Roman" w:cs="Times New Roman"/>
                <w:sz w:val="24"/>
                <w:szCs w:val="24"/>
                <w:lang w:val="ro-RO"/>
              </w:rPr>
            </w:pPr>
            <w:r w:rsidRPr="006A65EA">
              <w:rPr>
                <w:rFonts w:ascii="Times New Roman" w:eastAsia="Times New Roman" w:hAnsi="Times New Roman" w:cs="Times New Roman"/>
                <w:b/>
                <w:sz w:val="24"/>
                <w:szCs w:val="24"/>
                <w:lang w:val="ro-RO"/>
              </w:rPr>
              <w:t>3. Identificarea opțiunilor</w:t>
            </w:r>
          </w:p>
        </w:tc>
      </w:tr>
      <w:tr w:rsidR="007579B9" w:rsidRPr="006A65EA" w14:paraId="14A04BF2" w14:textId="77777777" w:rsidTr="00571DC3">
        <w:tc>
          <w:tcPr>
            <w:tcW w:w="5000" w:type="pct"/>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509C3B6B" w14:textId="77777777" w:rsidR="007579B9" w:rsidRPr="006A65EA" w:rsidRDefault="00FD1550">
            <w:pPr>
              <w:spacing w:line="240" w:lineRule="auto"/>
              <w:rPr>
                <w:rFonts w:ascii="Times New Roman" w:eastAsia="Times New Roman" w:hAnsi="Times New Roman" w:cs="Times New Roman"/>
                <w:sz w:val="24"/>
                <w:szCs w:val="24"/>
                <w:lang w:val="ro-RO"/>
              </w:rPr>
            </w:pPr>
            <w:r w:rsidRPr="006A65EA">
              <w:rPr>
                <w:rFonts w:ascii="Times New Roman" w:eastAsia="Times New Roman" w:hAnsi="Times New Roman" w:cs="Times New Roman"/>
                <w:b/>
                <w:i/>
                <w:sz w:val="24"/>
                <w:szCs w:val="24"/>
                <w:lang w:val="ro-RO"/>
              </w:rPr>
              <w:t>a) Expuneți succint opțiunea „a nu face nimic”, care presupune lipsa de intervenție</w:t>
            </w:r>
          </w:p>
        </w:tc>
      </w:tr>
      <w:tr w:rsidR="007579B9" w:rsidRPr="006A65EA" w14:paraId="1B7676E0" w14:textId="77777777" w:rsidTr="00571DC3">
        <w:tc>
          <w:tcPr>
            <w:tcW w:w="5000" w:type="pct"/>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648E2EBF" w14:textId="457356B8" w:rsidR="00F154F2" w:rsidRPr="006A65EA" w:rsidRDefault="0041754A">
            <w:pPr>
              <w:spacing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r>
            <w:r w:rsidR="00FD1550" w:rsidRPr="006A65EA">
              <w:rPr>
                <w:rFonts w:ascii="Times New Roman" w:eastAsia="Times New Roman" w:hAnsi="Times New Roman" w:cs="Times New Roman"/>
                <w:sz w:val="24"/>
                <w:szCs w:val="24"/>
                <w:lang w:val="ro-RO"/>
              </w:rPr>
              <w:t>Neadoptarea modificărilor necesare în Codul rețelelor de gaze naturale și Regulamentul privind racordarea la rețelele de gaze naturale și prestarea serviciilor de transport și de distribuție a gazelor naturale pentru a permite utilizarea PCC</w:t>
            </w:r>
            <w:r w:rsidR="00F154F2" w:rsidRPr="006A65EA">
              <w:rPr>
                <w:rFonts w:ascii="Times New Roman" w:eastAsia="Times New Roman" w:hAnsi="Times New Roman" w:cs="Times New Roman"/>
                <w:sz w:val="24"/>
                <w:szCs w:val="24"/>
                <w:lang w:val="ro-RO"/>
              </w:rPr>
              <w:t xml:space="preserve"> </w:t>
            </w:r>
            <w:r w:rsidR="00FD1550" w:rsidRPr="006A65EA">
              <w:rPr>
                <w:rFonts w:ascii="Times New Roman" w:eastAsia="Times New Roman" w:hAnsi="Times New Roman" w:cs="Times New Roman"/>
                <w:sz w:val="24"/>
                <w:szCs w:val="24"/>
                <w:lang w:val="ro-RO"/>
              </w:rPr>
              <w:t xml:space="preserve">ar putea avea consecințe semnificative și pe termen lung asupra securității energetice, competitivității sectorului gazelor naturale din Republica Moldova. </w:t>
            </w:r>
          </w:p>
          <w:p w14:paraId="6032E48A" w14:textId="50A87D08" w:rsidR="007579B9" w:rsidRPr="006A65EA" w:rsidRDefault="00B73FEA">
            <w:pPr>
              <w:spacing w:line="240" w:lineRule="auto"/>
              <w:jc w:val="both"/>
              <w:rPr>
                <w:rFonts w:ascii="Times New Roman" w:eastAsia="Times New Roman" w:hAnsi="Times New Roman" w:cs="Times New Roman"/>
                <w:sz w:val="24"/>
                <w:szCs w:val="24"/>
                <w:lang w:val="ro-RO"/>
              </w:rPr>
            </w:pPr>
            <w:r w:rsidRPr="006A65EA">
              <w:rPr>
                <w:rFonts w:ascii="Times New Roman" w:eastAsia="Times New Roman" w:hAnsi="Times New Roman" w:cs="Times New Roman"/>
                <w:sz w:val="24"/>
                <w:szCs w:val="24"/>
                <w:lang w:val="ro-RO"/>
              </w:rPr>
              <w:t>Piața</w:t>
            </w:r>
            <w:r w:rsidR="00FD1550" w:rsidRPr="006A65EA">
              <w:rPr>
                <w:rFonts w:ascii="Times New Roman" w:eastAsia="Times New Roman" w:hAnsi="Times New Roman" w:cs="Times New Roman"/>
                <w:sz w:val="24"/>
                <w:szCs w:val="24"/>
                <w:lang w:val="ro-RO"/>
              </w:rPr>
              <w:t xml:space="preserve"> gazelor naturale este pregătit</w:t>
            </w:r>
            <w:r w:rsidRPr="006A65EA">
              <w:rPr>
                <w:rFonts w:ascii="Times New Roman" w:eastAsia="Times New Roman" w:hAnsi="Times New Roman" w:cs="Times New Roman"/>
                <w:sz w:val="24"/>
                <w:szCs w:val="24"/>
                <w:lang w:val="ro-RO"/>
              </w:rPr>
              <w:t>ă</w:t>
            </w:r>
            <w:r w:rsidR="00FD1550" w:rsidRPr="006A65EA">
              <w:rPr>
                <w:rFonts w:ascii="Times New Roman" w:eastAsia="Times New Roman" w:hAnsi="Times New Roman" w:cs="Times New Roman"/>
                <w:sz w:val="24"/>
                <w:szCs w:val="24"/>
                <w:lang w:val="ro-RO"/>
              </w:rPr>
              <w:t xml:space="preserve"> să răspundă provocărilor și să asigure nivelul de adaptabilitate </w:t>
            </w:r>
            <w:r w:rsidRPr="006A65EA">
              <w:rPr>
                <w:rFonts w:ascii="Times New Roman" w:eastAsia="Times New Roman" w:hAnsi="Times New Roman" w:cs="Times New Roman"/>
                <w:sz w:val="24"/>
                <w:szCs w:val="24"/>
                <w:lang w:val="ro-RO"/>
              </w:rPr>
              <w:t>pentru a se</w:t>
            </w:r>
            <w:r w:rsidR="00FD1550" w:rsidRPr="006A65EA">
              <w:rPr>
                <w:rFonts w:ascii="Times New Roman" w:eastAsia="Times New Roman" w:hAnsi="Times New Roman" w:cs="Times New Roman"/>
                <w:sz w:val="24"/>
                <w:szCs w:val="24"/>
                <w:lang w:val="ro-RO"/>
              </w:rPr>
              <w:t xml:space="preserve"> integra la nivel regional și european.</w:t>
            </w:r>
          </w:p>
        </w:tc>
      </w:tr>
      <w:tr w:rsidR="007579B9" w:rsidRPr="006A65EA" w14:paraId="682F1720" w14:textId="77777777" w:rsidTr="00571DC3">
        <w:tc>
          <w:tcPr>
            <w:tcW w:w="5000" w:type="pct"/>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2ABB22B4" w14:textId="77777777" w:rsidR="007579B9" w:rsidRPr="006A65EA" w:rsidRDefault="00FD1550">
            <w:pPr>
              <w:spacing w:line="240" w:lineRule="auto"/>
              <w:rPr>
                <w:rFonts w:ascii="Times New Roman" w:eastAsia="Times New Roman" w:hAnsi="Times New Roman" w:cs="Times New Roman"/>
                <w:sz w:val="24"/>
                <w:szCs w:val="24"/>
                <w:lang w:val="ro-RO"/>
              </w:rPr>
            </w:pPr>
            <w:r w:rsidRPr="006A65EA">
              <w:rPr>
                <w:rFonts w:ascii="Times New Roman" w:eastAsia="Times New Roman" w:hAnsi="Times New Roman" w:cs="Times New Roman"/>
                <w:b/>
                <w:i/>
                <w:sz w:val="24"/>
                <w:szCs w:val="24"/>
                <w:lang w:val="ro-RO"/>
              </w:rPr>
              <w:t>b) Expuneți principalele prevederi ale proiectului, cu impact, explicând cum acestea țintesc cauzele problemei, cu indicarea novațiilor și întregului spectru de soluții/drepturi/obligații ce se doresc să fie aprobate</w:t>
            </w:r>
          </w:p>
        </w:tc>
      </w:tr>
      <w:tr w:rsidR="007579B9" w:rsidRPr="006A65EA" w14:paraId="686E3A8A" w14:textId="77777777" w:rsidTr="00571DC3">
        <w:trPr>
          <w:trHeight w:val="1753"/>
        </w:trPr>
        <w:tc>
          <w:tcPr>
            <w:tcW w:w="5000" w:type="pct"/>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71970841" w14:textId="476E8364" w:rsidR="007579B9" w:rsidRPr="006A65EA" w:rsidRDefault="0041754A">
            <w:pPr>
              <w:spacing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r>
            <w:r w:rsidR="00FD1550" w:rsidRPr="006A65EA">
              <w:rPr>
                <w:rFonts w:ascii="Times New Roman" w:eastAsia="Times New Roman" w:hAnsi="Times New Roman" w:cs="Times New Roman"/>
                <w:sz w:val="24"/>
                <w:szCs w:val="24"/>
                <w:lang w:val="ro-RO"/>
              </w:rPr>
              <w:t>Hotărârea ANRE are drept scop</w:t>
            </w:r>
            <w:r w:rsidR="00AF6160" w:rsidRPr="006A65EA">
              <w:rPr>
                <w:rFonts w:ascii="Times New Roman" w:eastAsia="Times New Roman" w:hAnsi="Times New Roman" w:cs="Times New Roman"/>
                <w:sz w:val="24"/>
                <w:szCs w:val="24"/>
                <w:lang w:val="ro-RO"/>
              </w:rPr>
              <w:t xml:space="preserve"> implementarea prevederilor Legii cu privire la gazele naturale cu modificările ulterioare și </w:t>
            </w:r>
            <w:r w:rsidR="00FD1550" w:rsidRPr="006A65EA">
              <w:rPr>
                <w:rFonts w:ascii="Times New Roman" w:eastAsia="Times New Roman" w:hAnsi="Times New Roman" w:cs="Times New Roman"/>
                <w:sz w:val="24"/>
                <w:szCs w:val="24"/>
                <w:lang w:val="ro-RO"/>
              </w:rPr>
              <w:t>actualizarea cadrului de reglementare național în special pri</w:t>
            </w:r>
            <w:r w:rsidR="00AF6160" w:rsidRPr="006A65EA">
              <w:rPr>
                <w:rFonts w:ascii="Times New Roman" w:eastAsia="Times New Roman" w:hAnsi="Times New Roman" w:cs="Times New Roman"/>
                <w:sz w:val="24"/>
                <w:szCs w:val="24"/>
                <w:lang w:val="ro-RO"/>
              </w:rPr>
              <w:t>n</w:t>
            </w:r>
            <w:r w:rsidR="00FD1550" w:rsidRPr="006A65EA">
              <w:rPr>
                <w:rFonts w:ascii="Times New Roman" w:eastAsia="Times New Roman" w:hAnsi="Times New Roman" w:cs="Times New Roman"/>
                <w:sz w:val="24"/>
                <w:szCs w:val="24"/>
                <w:lang w:val="ro-RO"/>
              </w:rPr>
              <w:t xml:space="preserve"> introducerea </w:t>
            </w:r>
            <w:r w:rsidR="00AF6160" w:rsidRPr="006A65EA">
              <w:rPr>
                <w:rFonts w:ascii="Times New Roman" w:eastAsia="Times New Roman" w:hAnsi="Times New Roman" w:cs="Times New Roman"/>
                <w:sz w:val="24"/>
                <w:szCs w:val="24"/>
                <w:lang w:val="ro-RO"/>
              </w:rPr>
              <w:t xml:space="preserve">mecanismului </w:t>
            </w:r>
            <w:r w:rsidR="00FD1550" w:rsidRPr="006A65EA">
              <w:rPr>
                <w:rFonts w:ascii="Times New Roman" w:eastAsia="Times New Roman" w:hAnsi="Times New Roman" w:cs="Times New Roman"/>
                <w:sz w:val="24"/>
                <w:szCs w:val="24"/>
                <w:lang w:val="ro-RO"/>
              </w:rPr>
              <w:t>de</w:t>
            </w:r>
            <w:r w:rsidR="00AF6160" w:rsidRPr="006A65EA">
              <w:rPr>
                <w:rFonts w:ascii="Times New Roman" w:eastAsia="Times New Roman" w:hAnsi="Times New Roman" w:cs="Times New Roman"/>
                <w:sz w:val="24"/>
                <w:szCs w:val="24"/>
                <w:lang w:val="ro-RO"/>
              </w:rPr>
              <w:t xml:space="preserve"> alocare a </w:t>
            </w:r>
            <w:r w:rsidR="00FD1550" w:rsidRPr="006A65EA">
              <w:rPr>
                <w:rFonts w:ascii="Times New Roman" w:eastAsia="Times New Roman" w:hAnsi="Times New Roman" w:cs="Times New Roman"/>
                <w:sz w:val="24"/>
                <w:szCs w:val="24"/>
                <w:lang w:val="ro-RO"/>
              </w:rPr>
              <w:t>capacit</w:t>
            </w:r>
            <w:r w:rsidR="00AF6160" w:rsidRPr="006A65EA">
              <w:rPr>
                <w:rFonts w:ascii="Times New Roman" w:eastAsia="Times New Roman" w:hAnsi="Times New Roman" w:cs="Times New Roman"/>
                <w:sz w:val="24"/>
                <w:szCs w:val="24"/>
                <w:lang w:val="ro-RO"/>
              </w:rPr>
              <w:t>ății</w:t>
            </w:r>
            <w:r w:rsidR="00FD1550" w:rsidRPr="006A65EA">
              <w:rPr>
                <w:rFonts w:ascii="Times New Roman" w:eastAsia="Times New Roman" w:hAnsi="Times New Roman" w:cs="Times New Roman"/>
                <w:sz w:val="24"/>
                <w:szCs w:val="24"/>
                <w:lang w:val="ro-RO"/>
              </w:rPr>
              <w:t xml:space="preserve"> condiționat</w:t>
            </w:r>
            <w:r w:rsidR="00AF6160" w:rsidRPr="006A65EA">
              <w:rPr>
                <w:rFonts w:ascii="Times New Roman" w:eastAsia="Times New Roman" w:hAnsi="Times New Roman" w:cs="Times New Roman"/>
                <w:sz w:val="24"/>
                <w:szCs w:val="24"/>
                <w:lang w:val="ro-RO"/>
              </w:rPr>
              <w:t>e</w:t>
            </w:r>
            <w:r w:rsidR="00FD1550" w:rsidRPr="006A65EA">
              <w:rPr>
                <w:rFonts w:ascii="Times New Roman" w:eastAsia="Times New Roman" w:hAnsi="Times New Roman" w:cs="Times New Roman"/>
                <w:sz w:val="24"/>
                <w:szCs w:val="24"/>
                <w:lang w:val="ro-RO"/>
              </w:rPr>
              <w:t xml:space="preserve"> </w:t>
            </w:r>
            <w:r w:rsidR="00AF6160" w:rsidRPr="006A65EA">
              <w:rPr>
                <w:rFonts w:ascii="Times New Roman" w:eastAsia="Times New Roman" w:hAnsi="Times New Roman" w:cs="Times New Roman"/>
                <w:sz w:val="24"/>
                <w:szCs w:val="24"/>
                <w:lang w:val="ro-RO"/>
              </w:rPr>
              <w:t>și stabilirea condițiilor de oferire a acesteia de către OST.</w:t>
            </w:r>
          </w:p>
          <w:p w14:paraId="1E0FE329" w14:textId="43ADC8D5" w:rsidR="007579B9" w:rsidRPr="006A65EA" w:rsidRDefault="00FD1550">
            <w:pPr>
              <w:spacing w:line="240" w:lineRule="auto"/>
              <w:jc w:val="both"/>
              <w:rPr>
                <w:rFonts w:ascii="Times New Roman" w:eastAsia="Times New Roman" w:hAnsi="Times New Roman" w:cs="Times New Roman"/>
                <w:sz w:val="24"/>
                <w:szCs w:val="24"/>
                <w:lang w:val="ro-RO"/>
              </w:rPr>
            </w:pPr>
            <w:r w:rsidRPr="006A65EA">
              <w:rPr>
                <w:rFonts w:ascii="Times New Roman" w:eastAsia="Times New Roman" w:hAnsi="Times New Roman" w:cs="Times New Roman"/>
                <w:sz w:val="24"/>
                <w:szCs w:val="24"/>
                <w:lang w:val="ro-RO"/>
              </w:rPr>
              <w:t xml:space="preserve">Prevederile cheie ale proiectului de modificare a Codului </w:t>
            </w:r>
            <w:r w:rsidR="00AF6160" w:rsidRPr="006A65EA">
              <w:rPr>
                <w:rFonts w:ascii="Times New Roman" w:eastAsia="Times New Roman" w:hAnsi="Times New Roman" w:cs="Times New Roman"/>
                <w:sz w:val="24"/>
                <w:szCs w:val="24"/>
                <w:lang w:val="ro-RO"/>
              </w:rPr>
              <w:t>r</w:t>
            </w:r>
            <w:r w:rsidRPr="006A65EA">
              <w:rPr>
                <w:rFonts w:ascii="Times New Roman" w:eastAsia="Times New Roman" w:hAnsi="Times New Roman" w:cs="Times New Roman"/>
                <w:sz w:val="24"/>
                <w:szCs w:val="24"/>
                <w:lang w:val="ro-RO"/>
              </w:rPr>
              <w:t>ețel</w:t>
            </w:r>
            <w:r w:rsidR="00AF6160" w:rsidRPr="006A65EA">
              <w:rPr>
                <w:rFonts w:ascii="Times New Roman" w:eastAsia="Times New Roman" w:hAnsi="Times New Roman" w:cs="Times New Roman"/>
                <w:sz w:val="24"/>
                <w:szCs w:val="24"/>
                <w:lang w:val="ro-RO"/>
              </w:rPr>
              <w:t>elor de</w:t>
            </w:r>
            <w:r w:rsidRPr="006A65EA">
              <w:rPr>
                <w:rFonts w:ascii="Times New Roman" w:eastAsia="Times New Roman" w:hAnsi="Times New Roman" w:cs="Times New Roman"/>
                <w:sz w:val="24"/>
                <w:szCs w:val="24"/>
                <w:lang w:val="ro-RO"/>
              </w:rPr>
              <w:t xml:space="preserve"> gaze naturale sunt:</w:t>
            </w:r>
          </w:p>
          <w:p w14:paraId="528DE5C1" w14:textId="3BF4953C" w:rsidR="00AF6160" w:rsidRPr="006A65EA" w:rsidRDefault="00AF6160" w:rsidP="006A65EA">
            <w:pPr>
              <w:pStyle w:val="rvps7"/>
              <w:shd w:val="clear" w:color="auto" w:fill="FFFFFF"/>
              <w:tabs>
                <w:tab w:val="left" w:pos="709"/>
                <w:tab w:val="left" w:pos="851"/>
              </w:tabs>
              <w:spacing w:before="0" w:beforeAutospacing="0" w:after="0" w:afterAutospacing="0"/>
              <w:ind w:firstLine="440"/>
              <w:jc w:val="both"/>
              <w:rPr>
                <w:i/>
                <w:lang w:val="ro-RO"/>
              </w:rPr>
            </w:pPr>
            <w:r w:rsidRPr="006A65EA">
              <w:rPr>
                <w:lang w:val="ro-RO"/>
              </w:rPr>
              <w:t xml:space="preserve">OST asigură </w:t>
            </w:r>
            <w:r w:rsidRPr="006A65EA">
              <w:rPr>
                <w:b/>
                <w:lang w:val="ro-RO"/>
              </w:rPr>
              <w:t>capacitate condiționată</w:t>
            </w:r>
            <w:r w:rsidRPr="006A65EA">
              <w:rPr>
                <w:lang w:val="ro-RO"/>
              </w:rPr>
              <w:t xml:space="preserve"> prin</w:t>
            </w:r>
            <w:bookmarkStart w:id="0" w:name="n2394"/>
            <w:bookmarkEnd w:id="0"/>
            <w:r w:rsidRPr="006A65EA">
              <w:rPr>
                <w:lang w:val="ro-RO"/>
              </w:rPr>
              <w:t xml:space="preserve"> dreptul de a utiliza simultan capacitatea punctelor de intrare și a punctelor de ieșire din rețelele adiacente de transport al gazelor naturale din țările vecine (puncte de interconectare /transfrontaliere) de către utilizatorii de sistem </w:t>
            </w:r>
            <w:bookmarkStart w:id="1" w:name="n2395"/>
            <w:bookmarkEnd w:id="1"/>
            <w:r w:rsidRPr="006A65EA">
              <w:rPr>
                <w:lang w:val="ro-RO"/>
              </w:rPr>
              <w:t>.</w:t>
            </w:r>
          </w:p>
          <w:p w14:paraId="28B3EE1D" w14:textId="04C345A3" w:rsidR="00AF6160" w:rsidRPr="006A65EA" w:rsidRDefault="00AF6160" w:rsidP="006A65EA">
            <w:pPr>
              <w:pStyle w:val="rvps7"/>
              <w:shd w:val="clear" w:color="auto" w:fill="FFFFFF"/>
              <w:tabs>
                <w:tab w:val="left" w:pos="709"/>
                <w:tab w:val="left" w:pos="851"/>
              </w:tabs>
              <w:spacing w:before="0" w:beforeAutospacing="0" w:after="0" w:afterAutospacing="0"/>
              <w:ind w:firstLine="440"/>
              <w:jc w:val="both"/>
              <w:rPr>
                <w:lang w:val="ro-RO"/>
              </w:rPr>
            </w:pPr>
            <w:bookmarkStart w:id="2" w:name="n2396"/>
            <w:bookmarkEnd w:id="2"/>
            <w:r w:rsidRPr="006A65EA">
              <w:rPr>
                <w:lang w:val="ro-RO"/>
              </w:rPr>
              <w:t xml:space="preserve">Accesul la capacitate condiționată este oferit pentru produse de capacitate </w:t>
            </w:r>
            <w:r w:rsidRPr="006A65EA">
              <w:rPr>
                <w:b/>
                <w:lang w:val="ro-RO"/>
              </w:rPr>
              <w:t>lunare</w:t>
            </w:r>
            <w:r w:rsidRPr="006A65EA">
              <w:rPr>
                <w:lang w:val="ro-RO"/>
              </w:rPr>
              <w:t>, în funcție de capacitățile tehnice ale punctelor intrare/ieșire ale rețelei OST.</w:t>
            </w:r>
          </w:p>
          <w:p w14:paraId="19C28F93" w14:textId="39801D7B" w:rsidR="00AF6160" w:rsidRPr="006A65EA" w:rsidRDefault="00AF6160" w:rsidP="006A65EA">
            <w:pPr>
              <w:pStyle w:val="rvps7"/>
              <w:shd w:val="clear" w:color="auto" w:fill="FFFFFF"/>
              <w:tabs>
                <w:tab w:val="left" w:pos="993"/>
              </w:tabs>
              <w:spacing w:before="0" w:beforeAutospacing="0" w:after="0" w:afterAutospacing="0"/>
              <w:ind w:firstLine="440"/>
              <w:jc w:val="both"/>
              <w:rPr>
                <w:lang w:val="ro-RO"/>
              </w:rPr>
            </w:pPr>
            <w:bookmarkStart w:id="3" w:name="n2397"/>
            <w:bookmarkEnd w:id="3"/>
            <w:r w:rsidRPr="006A65EA">
              <w:rPr>
                <w:lang w:val="ro-RO"/>
              </w:rPr>
              <w:t>OST asigură accesul la capacitatea condiționată la punctele de intrare/ieșire transfrontaliere, pentru care Agenția a aprobat tarife pentru capacitatea condiționată, în conformitate cu prezentul Cod. OST publică pe pagina sa web oficială listă punctelor de intrare/ieșire la care este oferită capacitatea condiționată și tarifele aplicabile.</w:t>
            </w:r>
          </w:p>
          <w:p w14:paraId="580AC75A" w14:textId="2C11D4CB" w:rsidR="00AF6160" w:rsidRPr="006A65EA" w:rsidRDefault="00AF6160" w:rsidP="006A65EA">
            <w:pPr>
              <w:pStyle w:val="rvps7"/>
              <w:shd w:val="clear" w:color="auto" w:fill="FFFFFF"/>
              <w:tabs>
                <w:tab w:val="left" w:pos="993"/>
              </w:tabs>
              <w:spacing w:before="0" w:beforeAutospacing="0" w:after="0" w:afterAutospacing="0"/>
              <w:ind w:firstLine="440"/>
              <w:jc w:val="both"/>
              <w:rPr>
                <w:lang w:val="ro-RO"/>
              </w:rPr>
            </w:pPr>
            <w:bookmarkStart w:id="4" w:name="n2398"/>
            <w:bookmarkEnd w:id="4"/>
            <w:r w:rsidRPr="006A65EA">
              <w:rPr>
                <w:lang w:val="ro-RO"/>
              </w:rPr>
              <w:t xml:space="preserve">Costul accesului la capacitatea condiționată se calculează în baza Metodologiei de calculare, aprobare şi aplicare a tarifelor reglementate pentru serviciul de transport al gazelor naturale, aprobată prin </w:t>
            </w:r>
            <w:hyperlink r:id="rId5" w:history="1">
              <w:r w:rsidRPr="006A65EA">
                <w:rPr>
                  <w:rStyle w:val="Hyperlink"/>
                  <w:lang w:val="ro-RO"/>
                </w:rPr>
                <w:t>Hotărârea ANRE nr.535/2019</w:t>
              </w:r>
            </w:hyperlink>
            <w:r w:rsidRPr="006A65EA">
              <w:rPr>
                <w:lang w:val="ro-RO"/>
              </w:rPr>
              <w:t>. Condițiile de plată pentru accesul la capacitate condiționată sunt stabilite în contractul pentru prestarea serviciilor de transport al gazelor naturale și prezentul Cod.</w:t>
            </w:r>
          </w:p>
          <w:p w14:paraId="308EB671" w14:textId="0A1BFCBD" w:rsidR="00AF6160" w:rsidRPr="006A65EA" w:rsidRDefault="00AF6160" w:rsidP="006A65EA">
            <w:pPr>
              <w:pStyle w:val="rvps7"/>
              <w:shd w:val="clear" w:color="auto" w:fill="FFFFFF"/>
              <w:tabs>
                <w:tab w:val="left" w:pos="993"/>
              </w:tabs>
              <w:spacing w:before="0" w:beforeAutospacing="0" w:after="0" w:afterAutospacing="0"/>
              <w:ind w:firstLine="440"/>
              <w:jc w:val="both"/>
              <w:rPr>
                <w:lang w:val="ro-RO"/>
              </w:rPr>
            </w:pPr>
            <w:bookmarkStart w:id="5" w:name="n2399"/>
            <w:bookmarkEnd w:id="5"/>
            <w:r w:rsidRPr="006A65EA">
              <w:rPr>
                <w:lang w:val="ro-RO"/>
              </w:rPr>
              <w:t xml:space="preserve">Pentru utilizarea capacității condiționate, utilizatorul de sistem depune la OST o cerere de nominalizare /renominalizare pentru utilizarea capacității condiționate. </w:t>
            </w:r>
          </w:p>
          <w:p w14:paraId="6DF9D25B" w14:textId="14572BDC" w:rsidR="00AF6160" w:rsidRPr="006A65EA" w:rsidRDefault="00AF6160" w:rsidP="006A65EA">
            <w:pPr>
              <w:pStyle w:val="rvps7"/>
              <w:shd w:val="clear" w:color="auto" w:fill="FFFFFF"/>
              <w:tabs>
                <w:tab w:val="left" w:pos="993"/>
              </w:tabs>
              <w:spacing w:before="0" w:beforeAutospacing="0" w:after="0" w:afterAutospacing="0"/>
              <w:ind w:firstLine="440"/>
              <w:jc w:val="both"/>
              <w:rPr>
                <w:lang w:val="ro-RO"/>
              </w:rPr>
            </w:pPr>
            <w:r w:rsidRPr="006A65EA">
              <w:rPr>
                <w:lang w:val="ro-RO"/>
              </w:rPr>
              <w:t xml:space="preserve">Utilizatorul de sistem care intenționează să utilizeze capacitatea condiționată, trebuie să obțină în prealabil de la OST un cod de identificare al expeditorului, care este utilizat de către utilizatorul de sistem la depunerea nominalizărilor /renominalizărilor și de către OST în timpul procedurii de verificare a conformității nominalizărilor /renominalizărilor cu OST adiacent, pentru volumele de gaze naturale transportate prin punctele de intrare/ieșire transfrontaliere la care se oferă capacitatea condiționată. În cazul utilizării capacității condiționate, utilizatorul de sistem depune o nominalizare /renominalizare separată indicând codul de identificare al expeditorului. </w:t>
            </w:r>
          </w:p>
          <w:p w14:paraId="2407EDF0" w14:textId="79EB0BEF" w:rsidR="00AF6160" w:rsidRPr="006A65EA" w:rsidRDefault="00AF6160" w:rsidP="006A65EA">
            <w:pPr>
              <w:pStyle w:val="rvps7"/>
              <w:shd w:val="clear" w:color="auto" w:fill="FFFFFF"/>
              <w:tabs>
                <w:tab w:val="left" w:pos="993"/>
              </w:tabs>
              <w:spacing w:before="0" w:beforeAutospacing="0" w:after="0" w:afterAutospacing="0"/>
              <w:ind w:firstLine="440"/>
              <w:jc w:val="both"/>
              <w:rPr>
                <w:lang w:val="ro-RO"/>
              </w:rPr>
            </w:pPr>
            <w:bookmarkStart w:id="6" w:name="n2400"/>
            <w:bookmarkEnd w:id="6"/>
            <w:r w:rsidRPr="006A65EA">
              <w:rPr>
                <w:lang w:val="ro-RO"/>
              </w:rPr>
              <w:t>Cantitățile de gaze naturale transportate în condițiile de utilizare a capacității condiționate nu sunt contabilizate de către OST în portofoliul de echilibrare al utilizatorului de sistem și nu sunt luate în considerare la calculul dezechilibrului său zilnic.</w:t>
            </w:r>
          </w:p>
          <w:p w14:paraId="2ADA6E7C" w14:textId="77777777" w:rsidR="00AF6160" w:rsidRPr="006A65EA" w:rsidRDefault="00AF6160" w:rsidP="006A65EA">
            <w:pPr>
              <w:pStyle w:val="rvps7"/>
              <w:shd w:val="clear" w:color="auto" w:fill="FFFFFF"/>
              <w:tabs>
                <w:tab w:val="left" w:pos="993"/>
              </w:tabs>
              <w:spacing w:before="0" w:beforeAutospacing="0" w:after="0" w:afterAutospacing="0"/>
              <w:ind w:left="299"/>
              <w:jc w:val="both"/>
              <w:rPr>
                <w:lang w:val="ro-RO"/>
              </w:rPr>
            </w:pPr>
            <w:bookmarkStart w:id="7" w:name="n2401"/>
            <w:bookmarkEnd w:id="7"/>
          </w:p>
          <w:p w14:paraId="5F3FD3D9" w14:textId="6FFBD2FF" w:rsidR="00AF6160" w:rsidRPr="006A65EA" w:rsidRDefault="00AF6160" w:rsidP="006A65EA">
            <w:pPr>
              <w:pStyle w:val="rvps7"/>
              <w:shd w:val="clear" w:color="auto" w:fill="FFFFFF"/>
              <w:tabs>
                <w:tab w:val="left" w:pos="993"/>
              </w:tabs>
              <w:spacing w:before="0" w:beforeAutospacing="0" w:after="0" w:afterAutospacing="0"/>
              <w:ind w:left="299"/>
              <w:jc w:val="both"/>
              <w:rPr>
                <w:lang w:val="ro-RO"/>
              </w:rPr>
            </w:pPr>
            <w:r w:rsidRPr="006A65EA">
              <w:rPr>
                <w:lang w:val="ro-RO"/>
              </w:rPr>
              <w:t xml:space="preserve">Utilizarea capacității condiționate este determinată de următoarele </w:t>
            </w:r>
            <w:r w:rsidRPr="006A65EA">
              <w:rPr>
                <w:b/>
                <w:u w:val="single"/>
                <w:lang w:val="ro-RO"/>
              </w:rPr>
              <w:t>condiții</w:t>
            </w:r>
            <w:r w:rsidRPr="006A65EA">
              <w:rPr>
                <w:lang w:val="ro-RO"/>
              </w:rPr>
              <w:t>:</w:t>
            </w:r>
          </w:p>
          <w:p w14:paraId="2EAF067F" w14:textId="77777777" w:rsidR="00AF6160" w:rsidRPr="006A65EA" w:rsidRDefault="00AF6160" w:rsidP="00AF6160">
            <w:pPr>
              <w:pStyle w:val="rvps2"/>
              <w:numPr>
                <w:ilvl w:val="0"/>
                <w:numId w:val="22"/>
              </w:numPr>
              <w:shd w:val="clear" w:color="auto" w:fill="FFFFFF"/>
              <w:tabs>
                <w:tab w:val="left" w:pos="1134"/>
              </w:tabs>
              <w:spacing w:before="0" w:beforeAutospacing="0" w:after="0" w:afterAutospacing="0"/>
              <w:ind w:left="0" w:firstLine="851"/>
              <w:jc w:val="both"/>
              <w:rPr>
                <w:lang w:val="ro-RO"/>
              </w:rPr>
            </w:pPr>
            <w:bookmarkStart w:id="8" w:name="n2402"/>
            <w:bookmarkEnd w:id="8"/>
            <w:r w:rsidRPr="006A65EA">
              <w:rPr>
                <w:lang w:val="ro-RO"/>
              </w:rPr>
              <w:t>capacitatea condiționată poate fi utilizată de către utilizatorii de sistem exclusiv pentru transportarea gazelor naturale prin punctele de intrare/ieșire transfrontaliere prestabilite și nu poate fi utilizată pentru transportarea gazelor naturale în/din alte puncte de intrare/ieșire;</w:t>
            </w:r>
          </w:p>
          <w:p w14:paraId="0B9907BD" w14:textId="77777777" w:rsidR="00AF6160" w:rsidRPr="006A65EA" w:rsidRDefault="00AF6160" w:rsidP="00AF6160">
            <w:pPr>
              <w:pStyle w:val="rvps2"/>
              <w:numPr>
                <w:ilvl w:val="0"/>
                <w:numId w:val="22"/>
              </w:numPr>
              <w:shd w:val="clear" w:color="auto" w:fill="FFFFFF"/>
              <w:tabs>
                <w:tab w:val="left" w:pos="1134"/>
              </w:tabs>
              <w:spacing w:before="0" w:beforeAutospacing="0" w:after="0" w:afterAutospacing="0"/>
              <w:ind w:left="0" w:firstLine="851"/>
              <w:jc w:val="both"/>
              <w:rPr>
                <w:lang w:val="ro-RO"/>
              </w:rPr>
            </w:pPr>
            <w:r w:rsidRPr="006A65EA">
              <w:rPr>
                <w:lang w:val="ro-RO"/>
              </w:rPr>
              <w:t>produsul de capacitate oferit/rezervat trebuie sa fie pe bază lunară și cel puțin egal cu 6 mil m/zi</w:t>
            </w:r>
            <w:r w:rsidRPr="006A65EA">
              <w:rPr>
                <w:vertAlign w:val="superscript"/>
                <w:lang w:val="ro-RO"/>
              </w:rPr>
              <w:t>3</w:t>
            </w:r>
            <w:r w:rsidRPr="006A65EA">
              <w:rPr>
                <w:lang w:val="ro-RO"/>
              </w:rPr>
              <w:t>;</w:t>
            </w:r>
            <w:bookmarkStart w:id="9" w:name="n2403"/>
            <w:bookmarkEnd w:id="9"/>
          </w:p>
          <w:p w14:paraId="08CA89B9" w14:textId="77777777" w:rsidR="00AF6160" w:rsidRPr="006A65EA" w:rsidRDefault="00AF6160" w:rsidP="00AF6160">
            <w:pPr>
              <w:pStyle w:val="rvps2"/>
              <w:numPr>
                <w:ilvl w:val="0"/>
                <w:numId w:val="22"/>
              </w:numPr>
              <w:shd w:val="clear" w:color="auto" w:fill="FFFFFF"/>
              <w:tabs>
                <w:tab w:val="left" w:pos="1134"/>
              </w:tabs>
              <w:spacing w:before="0" w:beforeAutospacing="0" w:after="0" w:afterAutospacing="0"/>
              <w:ind w:left="0" w:firstLine="851"/>
              <w:jc w:val="both"/>
              <w:rPr>
                <w:lang w:val="ro-RO"/>
              </w:rPr>
            </w:pPr>
            <w:r w:rsidRPr="006A65EA">
              <w:rPr>
                <w:lang w:val="ro-RO"/>
              </w:rPr>
              <w:t>cantitatea de gaze naturale injectată în sistemul de transport al gazelor naturale la punctul de intrare transfrontalier specificat trebuie să fie egal cu volumul de gaze naturale preluat din sistemul de transport al gazelor naturale la punctul de ieșire transfrontalier specificat.</w:t>
            </w:r>
          </w:p>
          <w:p w14:paraId="5D122A30" w14:textId="77777777" w:rsidR="00AF6160" w:rsidRPr="006A65EA" w:rsidRDefault="00AF6160" w:rsidP="00AF6160">
            <w:pPr>
              <w:pStyle w:val="rvps2"/>
              <w:numPr>
                <w:ilvl w:val="0"/>
                <w:numId w:val="22"/>
              </w:numPr>
              <w:shd w:val="clear" w:color="auto" w:fill="FFFFFF"/>
              <w:tabs>
                <w:tab w:val="left" w:pos="1134"/>
              </w:tabs>
              <w:spacing w:before="0" w:beforeAutospacing="0" w:after="0" w:afterAutospacing="0"/>
              <w:ind w:left="0" w:firstLine="851"/>
              <w:jc w:val="both"/>
              <w:rPr>
                <w:lang w:val="ro-RO"/>
              </w:rPr>
            </w:pPr>
            <w:r w:rsidRPr="006A65EA">
              <w:rPr>
                <w:lang w:val="ro-RO"/>
              </w:rPr>
              <w:t>lipsa accesului la punctul virtual de tranzacționare;</w:t>
            </w:r>
          </w:p>
          <w:p w14:paraId="1CE9652E" w14:textId="77777777" w:rsidR="00AF6160" w:rsidRPr="006A65EA" w:rsidRDefault="00AF6160" w:rsidP="00AF6160">
            <w:pPr>
              <w:pStyle w:val="rvps2"/>
              <w:numPr>
                <w:ilvl w:val="0"/>
                <w:numId w:val="22"/>
              </w:numPr>
              <w:shd w:val="clear" w:color="auto" w:fill="FFFFFF"/>
              <w:tabs>
                <w:tab w:val="left" w:pos="1134"/>
              </w:tabs>
              <w:spacing w:before="0" w:beforeAutospacing="0" w:after="0" w:afterAutospacing="0"/>
              <w:ind w:left="0" w:firstLine="851"/>
              <w:jc w:val="both"/>
              <w:rPr>
                <w:lang w:val="ro-RO"/>
              </w:rPr>
            </w:pPr>
            <w:bookmarkStart w:id="10" w:name="n2404"/>
            <w:bookmarkStart w:id="11" w:name="n2405"/>
            <w:bookmarkEnd w:id="10"/>
            <w:bookmarkEnd w:id="11"/>
            <w:r w:rsidRPr="006A65EA">
              <w:rPr>
                <w:lang w:val="ro-RO"/>
              </w:rPr>
              <w:t xml:space="preserve">nominalizările /renominalizările pentru utilizarea capacității condiționate se confirmă de către OST, după confirmarea nominalizărilor /renominalizărilor utilizatorilor de sistem cărora li se contractează dreptul de utilizare a capacității ferme și întreruptibile. </w:t>
            </w:r>
          </w:p>
          <w:p w14:paraId="40DB6536" w14:textId="77777777" w:rsidR="00AF6160" w:rsidRPr="006A65EA" w:rsidRDefault="00AF6160" w:rsidP="00AF6160">
            <w:pPr>
              <w:pStyle w:val="rvps2"/>
              <w:numPr>
                <w:ilvl w:val="0"/>
                <w:numId w:val="22"/>
              </w:numPr>
              <w:shd w:val="clear" w:color="auto" w:fill="FFFFFF"/>
              <w:tabs>
                <w:tab w:val="left" w:pos="1134"/>
              </w:tabs>
              <w:spacing w:before="0" w:beforeAutospacing="0" w:after="0" w:afterAutospacing="0"/>
              <w:ind w:left="0" w:firstLine="851"/>
              <w:jc w:val="both"/>
              <w:rPr>
                <w:lang w:val="ro-RO"/>
              </w:rPr>
            </w:pPr>
            <w:r w:rsidRPr="006A65EA">
              <w:rPr>
                <w:lang w:val="ro-RO"/>
              </w:rPr>
              <w:t xml:space="preserve">cantitățile de gaze naturale specificate în nominalizările /renominalizările confirmate ale utilizatorilor de sistem cărora li se contractează dreptul de utilizare a capacității condiționate, pot fi </w:t>
            </w:r>
            <w:r w:rsidRPr="006A65EA">
              <w:rPr>
                <w:b/>
                <w:lang w:val="ro-RO"/>
              </w:rPr>
              <w:t>reduse unilateral</w:t>
            </w:r>
            <w:r w:rsidRPr="006A65EA">
              <w:rPr>
                <w:lang w:val="ro-RO"/>
              </w:rPr>
              <w:t xml:space="preserve"> de către OST în cazul în care nu există capacitate liberă pentru prestarea unor astfel de servicii și/sau este necesară executarea renominalizărilor utilizatorilor de sistem cărora li s-a contractat dreptul de a utiliza capacitatea fermă și/sau întreruptibilă sau pentru a preveni apariția unui dezechilibru între acești utilizatori de sistem.</w:t>
            </w:r>
          </w:p>
          <w:p w14:paraId="3BC697BE" w14:textId="77777777" w:rsidR="00AF6160" w:rsidRPr="006A65EA" w:rsidRDefault="00AF6160" w:rsidP="00AF6160">
            <w:pPr>
              <w:pStyle w:val="rvps2"/>
              <w:numPr>
                <w:ilvl w:val="0"/>
                <w:numId w:val="22"/>
              </w:numPr>
              <w:shd w:val="clear" w:color="auto" w:fill="FFFFFF"/>
              <w:tabs>
                <w:tab w:val="left" w:pos="1134"/>
              </w:tabs>
              <w:spacing w:before="0" w:beforeAutospacing="0" w:after="0" w:afterAutospacing="0"/>
              <w:ind w:left="0" w:firstLine="851"/>
              <w:jc w:val="both"/>
              <w:rPr>
                <w:lang w:val="ro-RO"/>
              </w:rPr>
            </w:pPr>
            <w:bookmarkStart w:id="12" w:name="n2406"/>
            <w:bookmarkEnd w:id="12"/>
            <w:r w:rsidRPr="006A65EA">
              <w:rPr>
                <w:lang w:val="ro-RO"/>
              </w:rPr>
              <w:t xml:space="preserve">OST are dreptul de a respinge o nominalizare /renominalizare dacă cantitatea de gaze naturale specificată în nominalizarea /renominalizare pentru punctul de intrare transfrontalier nu corespunde cu volumul /cantitatea de gaze naturale specificată pentru punctul de ieșire transfrontalier pentru utilizarea capacității condiționate; </w:t>
            </w:r>
            <w:bookmarkStart w:id="13" w:name="n2407"/>
            <w:bookmarkEnd w:id="13"/>
            <w:r w:rsidRPr="006A65EA">
              <w:rPr>
                <w:lang w:val="ro-RO"/>
              </w:rPr>
              <w:t>OST are dreptul să întrerupă, total sau partial, serviciul de transport dacă nu sunt întrunite condițiile de alocare a capacității ferme condiționate.</w:t>
            </w:r>
          </w:p>
          <w:p w14:paraId="308E8D76" w14:textId="3AC78D26" w:rsidR="00AF6160" w:rsidRPr="006A65EA" w:rsidRDefault="00AF6160" w:rsidP="006A65EA">
            <w:pPr>
              <w:pStyle w:val="rvps2"/>
              <w:numPr>
                <w:ilvl w:val="0"/>
                <w:numId w:val="22"/>
              </w:numPr>
              <w:shd w:val="clear" w:color="auto" w:fill="FFFFFF"/>
              <w:tabs>
                <w:tab w:val="left" w:pos="1134"/>
              </w:tabs>
              <w:spacing w:before="0" w:beforeAutospacing="0" w:after="0" w:afterAutospacing="0"/>
              <w:ind w:left="0" w:firstLine="851"/>
              <w:jc w:val="both"/>
              <w:rPr>
                <w:lang w:val="ro-RO"/>
              </w:rPr>
            </w:pPr>
            <w:r w:rsidRPr="006A65EA">
              <w:rPr>
                <w:lang w:val="ro-RO"/>
              </w:rPr>
              <w:t xml:space="preserve">gazele naturale sunt transportate în regim vamal de tranzit, în conformitate cu cerințele </w:t>
            </w:r>
            <w:hyperlink r:id="rId6" w:tgtFrame="_blank" w:history="1">
              <w:r w:rsidRPr="006A65EA">
                <w:rPr>
                  <w:lang w:val="ro-RO"/>
                </w:rPr>
                <w:t>Codului Vamal al Republicii</w:t>
              </w:r>
            </w:hyperlink>
            <w:r w:rsidRPr="006A65EA">
              <w:rPr>
                <w:lang w:val="ro-RO"/>
              </w:rPr>
              <w:t xml:space="preserve"> Moldova aprobat prin Legea nr. 95/2021.</w:t>
            </w:r>
          </w:p>
          <w:p w14:paraId="4FB0555F" w14:textId="147EC339" w:rsidR="00AF6160" w:rsidRPr="006A65EA" w:rsidRDefault="00AF6160" w:rsidP="00AF6160">
            <w:pPr>
              <w:pStyle w:val="rvps2"/>
              <w:numPr>
                <w:ilvl w:val="0"/>
                <w:numId w:val="22"/>
              </w:numPr>
              <w:shd w:val="clear" w:color="auto" w:fill="FFFFFF"/>
              <w:tabs>
                <w:tab w:val="left" w:pos="1134"/>
              </w:tabs>
              <w:spacing w:before="0" w:beforeAutospacing="0" w:after="0" w:afterAutospacing="0"/>
              <w:ind w:left="0" w:firstLine="851"/>
              <w:jc w:val="both"/>
              <w:rPr>
                <w:lang w:val="ro-RO"/>
              </w:rPr>
            </w:pPr>
            <w:r w:rsidRPr="006A65EA">
              <w:rPr>
                <w:lang w:val="ro-RO"/>
              </w:rPr>
              <w:t xml:space="preserve">capacitatea condiționată poate fi utilizată doar în situația în care OST adiacent din țările vecine oferă capacitate în aceleași condiții. </w:t>
            </w:r>
          </w:p>
          <w:p w14:paraId="7373D1D4" w14:textId="77777777" w:rsidR="007579B9" w:rsidRPr="006A65EA" w:rsidRDefault="00FD1550">
            <w:pPr>
              <w:spacing w:line="240" w:lineRule="auto"/>
              <w:jc w:val="both"/>
              <w:rPr>
                <w:rFonts w:ascii="Times New Roman" w:eastAsia="Times New Roman" w:hAnsi="Times New Roman" w:cs="Times New Roman"/>
                <w:sz w:val="24"/>
                <w:szCs w:val="24"/>
                <w:lang w:val="ro-RO"/>
              </w:rPr>
            </w:pPr>
            <w:r w:rsidRPr="006A65EA">
              <w:rPr>
                <w:rFonts w:ascii="Times New Roman" w:eastAsia="Times New Roman" w:hAnsi="Times New Roman" w:cs="Times New Roman"/>
                <w:b/>
                <w:sz w:val="24"/>
                <w:szCs w:val="24"/>
                <w:lang w:val="ro-RO"/>
              </w:rPr>
              <w:t>Amendamente la Regulamentul privind racordarea la rețelele de gaze naturale și prestarea serviciilor de transport și distribuție a gazelor naturale:</w:t>
            </w:r>
          </w:p>
          <w:p w14:paraId="3D45A6A4" w14:textId="1E264D97" w:rsidR="007579B9" w:rsidRPr="006A65EA" w:rsidRDefault="00FD1550">
            <w:pPr>
              <w:numPr>
                <w:ilvl w:val="0"/>
                <w:numId w:val="13"/>
              </w:numPr>
              <w:spacing w:line="240" w:lineRule="auto"/>
              <w:jc w:val="both"/>
              <w:rPr>
                <w:rFonts w:ascii="Times New Roman" w:eastAsia="Times New Roman" w:hAnsi="Times New Roman" w:cs="Times New Roman"/>
                <w:sz w:val="24"/>
                <w:szCs w:val="24"/>
                <w:lang w:val="ro-RO"/>
              </w:rPr>
            </w:pPr>
            <w:r w:rsidRPr="006A65EA">
              <w:rPr>
                <w:rFonts w:ascii="Times New Roman" w:eastAsia="Times New Roman" w:hAnsi="Times New Roman" w:cs="Times New Roman"/>
                <w:sz w:val="24"/>
                <w:szCs w:val="24"/>
                <w:lang w:val="ro-RO"/>
              </w:rPr>
              <w:t>Regulamentul se modifică pentru a include pentru a preciza condițiile de utilizare a acesteia.</w:t>
            </w:r>
          </w:p>
          <w:p w14:paraId="3416C41C" w14:textId="2DA1EE6E" w:rsidR="007579B9" w:rsidRPr="006A65EA" w:rsidRDefault="00FD1550" w:rsidP="00A27EB6">
            <w:pPr>
              <w:numPr>
                <w:ilvl w:val="0"/>
                <w:numId w:val="13"/>
              </w:numPr>
              <w:spacing w:line="240" w:lineRule="auto"/>
              <w:jc w:val="both"/>
              <w:rPr>
                <w:rFonts w:ascii="Times New Roman" w:eastAsia="Times New Roman" w:hAnsi="Times New Roman" w:cs="Times New Roman"/>
                <w:sz w:val="24"/>
                <w:szCs w:val="24"/>
                <w:lang w:val="ro-RO"/>
              </w:rPr>
            </w:pPr>
            <w:r w:rsidRPr="006A65EA">
              <w:rPr>
                <w:rFonts w:ascii="Times New Roman" w:eastAsia="Times New Roman" w:hAnsi="Times New Roman" w:cs="Times New Roman"/>
                <w:sz w:val="24"/>
                <w:szCs w:val="24"/>
                <w:lang w:val="ro-RO"/>
              </w:rPr>
              <w:t xml:space="preserve">Anexele la Regulament sunt modificate pentru a include </w:t>
            </w:r>
            <w:r w:rsidR="00A27EB6" w:rsidRPr="006A65EA">
              <w:rPr>
                <w:rFonts w:ascii="Times New Roman" w:eastAsia="Times New Roman" w:hAnsi="Times New Roman" w:cs="Times New Roman"/>
                <w:sz w:val="24"/>
                <w:szCs w:val="24"/>
                <w:lang w:val="ro-RO"/>
              </w:rPr>
              <w:t xml:space="preserve">condițiile de contractare a </w:t>
            </w:r>
            <w:r w:rsidRPr="006A65EA">
              <w:rPr>
                <w:rFonts w:ascii="Times New Roman" w:eastAsia="Times New Roman" w:hAnsi="Times New Roman" w:cs="Times New Roman"/>
                <w:sz w:val="24"/>
                <w:szCs w:val="24"/>
                <w:lang w:val="ro-RO"/>
              </w:rPr>
              <w:t>capacit</w:t>
            </w:r>
            <w:r w:rsidR="00A27EB6" w:rsidRPr="006A65EA">
              <w:rPr>
                <w:rFonts w:ascii="Times New Roman" w:eastAsia="Times New Roman" w:hAnsi="Times New Roman" w:cs="Times New Roman"/>
                <w:sz w:val="24"/>
                <w:szCs w:val="24"/>
                <w:lang w:val="ro-RO"/>
              </w:rPr>
              <w:t>ății</w:t>
            </w:r>
            <w:r w:rsidRPr="006A65EA">
              <w:rPr>
                <w:rFonts w:ascii="Times New Roman" w:eastAsia="Times New Roman" w:hAnsi="Times New Roman" w:cs="Times New Roman"/>
                <w:sz w:val="24"/>
                <w:szCs w:val="24"/>
                <w:lang w:val="ro-RO"/>
              </w:rPr>
              <w:t xml:space="preserve"> </w:t>
            </w:r>
            <w:r w:rsidR="00A27EB6" w:rsidRPr="006A65EA">
              <w:rPr>
                <w:rFonts w:ascii="Times New Roman" w:eastAsia="Times New Roman" w:hAnsi="Times New Roman" w:cs="Times New Roman"/>
                <w:sz w:val="24"/>
                <w:szCs w:val="24"/>
                <w:lang w:val="ro-RO"/>
              </w:rPr>
              <w:t>condiționate</w:t>
            </w:r>
            <w:r w:rsidRPr="006A65EA">
              <w:rPr>
                <w:rFonts w:ascii="Times New Roman" w:eastAsia="Times New Roman" w:hAnsi="Times New Roman" w:cs="Times New Roman"/>
                <w:sz w:val="24"/>
                <w:szCs w:val="24"/>
                <w:lang w:val="ro-RO"/>
              </w:rPr>
              <w:t>.</w:t>
            </w:r>
          </w:p>
        </w:tc>
      </w:tr>
      <w:tr w:rsidR="007579B9" w:rsidRPr="006A65EA" w14:paraId="18CFD437" w14:textId="77777777" w:rsidTr="00571DC3">
        <w:tc>
          <w:tcPr>
            <w:tcW w:w="5000" w:type="pct"/>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67C8AE33" w14:textId="77777777" w:rsidR="007579B9" w:rsidRPr="006A65EA" w:rsidRDefault="00FD1550">
            <w:pPr>
              <w:spacing w:line="240" w:lineRule="auto"/>
              <w:rPr>
                <w:rFonts w:ascii="Times New Roman" w:eastAsia="Times New Roman" w:hAnsi="Times New Roman" w:cs="Times New Roman"/>
                <w:sz w:val="24"/>
                <w:szCs w:val="24"/>
                <w:lang w:val="ro-RO"/>
              </w:rPr>
            </w:pPr>
            <w:r w:rsidRPr="006A65EA">
              <w:rPr>
                <w:rFonts w:ascii="Times New Roman" w:eastAsia="Times New Roman" w:hAnsi="Times New Roman" w:cs="Times New Roman"/>
                <w:b/>
                <w:sz w:val="24"/>
                <w:szCs w:val="24"/>
                <w:lang w:val="ro-RO"/>
              </w:rPr>
              <w:t>4. Analiza impacturilor opțiunilor</w:t>
            </w:r>
          </w:p>
        </w:tc>
      </w:tr>
      <w:tr w:rsidR="007579B9" w:rsidRPr="006A65EA" w14:paraId="241A5C36" w14:textId="77777777" w:rsidTr="00571DC3">
        <w:tc>
          <w:tcPr>
            <w:tcW w:w="5000" w:type="pct"/>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780CF4DB" w14:textId="77777777" w:rsidR="007579B9" w:rsidRPr="006A65EA" w:rsidRDefault="00FD1550">
            <w:pPr>
              <w:spacing w:line="240" w:lineRule="auto"/>
              <w:rPr>
                <w:rFonts w:ascii="Times New Roman" w:eastAsia="Times New Roman" w:hAnsi="Times New Roman" w:cs="Times New Roman"/>
                <w:sz w:val="24"/>
                <w:szCs w:val="24"/>
                <w:lang w:val="ro-RO"/>
              </w:rPr>
            </w:pPr>
            <w:r w:rsidRPr="006A65EA">
              <w:rPr>
                <w:rFonts w:ascii="Times New Roman" w:eastAsia="Times New Roman" w:hAnsi="Times New Roman" w:cs="Times New Roman"/>
                <w:b/>
                <w:i/>
                <w:sz w:val="24"/>
                <w:szCs w:val="24"/>
                <w:lang w:val="ro-RO"/>
              </w:rPr>
              <w:t>a) Expuneți efectele negative și pozitive ale stării actuale și evoluția acestora în viitor, care vor sta la baza calculării impacturilor opțiunii recomandate</w:t>
            </w:r>
          </w:p>
        </w:tc>
      </w:tr>
      <w:tr w:rsidR="007579B9" w:rsidRPr="006A65EA" w14:paraId="321B2D4A" w14:textId="77777777" w:rsidTr="00571DC3">
        <w:tc>
          <w:tcPr>
            <w:tcW w:w="5000" w:type="pct"/>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225057C4" w14:textId="77777777" w:rsidR="007579B9" w:rsidRPr="006A65EA" w:rsidRDefault="00FD1550">
            <w:pPr>
              <w:spacing w:after="160" w:line="240" w:lineRule="auto"/>
              <w:jc w:val="both"/>
              <w:rPr>
                <w:rFonts w:ascii="Times New Roman" w:eastAsia="Times New Roman" w:hAnsi="Times New Roman" w:cs="Times New Roman"/>
                <w:b/>
                <w:sz w:val="24"/>
                <w:szCs w:val="24"/>
                <w:lang w:val="ro-RO"/>
              </w:rPr>
            </w:pPr>
            <w:r w:rsidRPr="006A65EA">
              <w:rPr>
                <w:rFonts w:ascii="Times New Roman" w:eastAsia="Times New Roman" w:hAnsi="Times New Roman" w:cs="Times New Roman"/>
                <w:b/>
                <w:sz w:val="24"/>
                <w:szCs w:val="24"/>
                <w:lang w:val="ro-RO"/>
              </w:rPr>
              <w:t>Opțiunea de a nu face nimic.</w:t>
            </w:r>
          </w:p>
          <w:p w14:paraId="6250DF0C" w14:textId="77777777" w:rsidR="007579B9" w:rsidRPr="006A65EA" w:rsidRDefault="00FD1550">
            <w:pPr>
              <w:spacing w:after="160" w:line="240" w:lineRule="auto"/>
              <w:jc w:val="both"/>
              <w:rPr>
                <w:rFonts w:ascii="Times New Roman" w:eastAsia="Times New Roman" w:hAnsi="Times New Roman" w:cs="Times New Roman"/>
                <w:b/>
                <w:sz w:val="24"/>
                <w:szCs w:val="24"/>
                <w:lang w:val="ro-RO"/>
              </w:rPr>
            </w:pPr>
            <w:r w:rsidRPr="006A65EA">
              <w:rPr>
                <w:rFonts w:ascii="Times New Roman" w:eastAsia="Times New Roman" w:hAnsi="Times New Roman" w:cs="Times New Roman"/>
                <w:b/>
                <w:sz w:val="24"/>
                <w:szCs w:val="24"/>
                <w:lang w:val="ro-RO"/>
              </w:rPr>
              <w:t>Efecte Negative:</w:t>
            </w:r>
          </w:p>
          <w:p w14:paraId="5389A78D" w14:textId="77777777" w:rsidR="00A27EB6" w:rsidRPr="006A65EA" w:rsidRDefault="00A27EB6">
            <w:pPr>
              <w:numPr>
                <w:ilvl w:val="0"/>
                <w:numId w:val="6"/>
              </w:numPr>
              <w:spacing w:line="240" w:lineRule="auto"/>
              <w:jc w:val="both"/>
              <w:rPr>
                <w:rFonts w:ascii="Times New Roman" w:eastAsia="Times New Roman" w:hAnsi="Times New Roman" w:cs="Times New Roman"/>
                <w:sz w:val="24"/>
                <w:szCs w:val="24"/>
                <w:lang w:val="ro-RO"/>
              </w:rPr>
            </w:pPr>
            <w:r w:rsidRPr="006A65EA">
              <w:rPr>
                <w:rFonts w:ascii="Times New Roman" w:eastAsia="Times New Roman" w:hAnsi="Times New Roman" w:cs="Times New Roman"/>
                <w:sz w:val="24"/>
                <w:szCs w:val="24"/>
                <w:lang w:val="ro-RO"/>
              </w:rPr>
              <w:t>Nu vor fi implementate prevederile legislației primare (art.</w:t>
            </w:r>
            <w:r w:rsidR="00EA4B1A" w:rsidRPr="006A65EA">
              <w:rPr>
                <w:rFonts w:ascii="Times New Roman" w:eastAsia="Times New Roman" w:hAnsi="Times New Roman" w:cs="Times New Roman"/>
                <w:sz w:val="24"/>
                <w:szCs w:val="24"/>
                <w:lang w:val="ro-RO"/>
              </w:rPr>
              <w:t xml:space="preserve"> 72 alin. (3)) </w:t>
            </w:r>
            <w:r w:rsidRPr="006A65EA">
              <w:rPr>
                <w:rFonts w:ascii="Times New Roman" w:eastAsia="Times New Roman" w:hAnsi="Times New Roman" w:cs="Times New Roman"/>
                <w:sz w:val="24"/>
                <w:szCs w:val="24"/>
                <w:lang w:val="ro-RO"/>
              </w:rPr>
              <w:t xml:space="preserve"> din Legea cu privire la gazele naturale). </w:t>
            </w:r>
          </w:p>
          <w:p w14:paraId="62ED9E0B" w14:textId="77777777" w:rsidR="00EA4B1A" w:rsidRPr="006A65EA" w:rsidRDefault="00EA4B1A">
            <w:pPr>
              <w:numPr>
                <w:ilvl w:val="0"/>
                <w:numId w:val="6"/>
              </w:numPr>
              <w:spacing w:line="240" w:lineRule="auto"/>
              <w:jc w:val="both"/>
              <w:rPr>
                <w:rFonts w:ascii="Times New Roman" w:eastAsia="Times New Roman" w:hAnsi="Times New Roman" w:cs="Times New Roman"/>
                <w:sz w:val="24"/>
                <w:szCs w:val="24"/>
                <w:lang w:val="ro-RO"/>
              </w:rPr>
            </w:pPr>
            <w:r w:rsidRPr="006A65EA">
              <w:rPr>
                <w:rFonts w:ascii="Times New Roman" w:eastAsia="Times New Roman" w:hAnsi="Times New Roman" w:cs="Times New Roman"/>
                <w:sz w:val="24"/>
                <w:szCs w:val="24"/>
                <w:lang w:val="ro-RO"/>
              </w:rPr>
              <w:t>Nu vor fi stabilite condițiile de oferire de către OST a capacității condiționate;</w:t>
            </w:r>
          </w:p>
          <w:p w14:paraId="50D4F352" w14:textId="77777777" w:rsidR="00EA4B1A" w:rsidRPr="006A65EA" w:rsidRDefault="00EA4B1A">
            <w:pPr>
              <w:numPr>
                <w:ilvl w:val="0"/>
                <w:numId w:val="6"/>
              </w:numPr>
              <w:spacing w:line="240" w:lineRule="auto"/>
              <w:jc w:val="both"/>
              <w:rPr>
                <w:rFonts w:ascii="Times New Roman" w:eastAsia="Times New Roman" w:hAnsi="Times New Roman" w:cs="Times New Roman"/>
                <w:sz w:val="24"/>
                <w:szCs w:val="24"/>
                <w:lang w:val="ro-RO"/>
              </w:rPr>
            </w:pPr>
            <w:r w:rsidRPr="006A65EA">
              <w:rPr>
                <w:rFonts w:ascii="Times New Roman" w:eastAsia="Times New Roman" w:hAnsi="Times New Roman" w:cs="Times New Roman"/>
                <w:sz w:val="24"/>
                <w:szCs w:val="24"/>
                <w:lang w:val="ro-RO"/>
              </w:rPr>
              <w:t>OST nu va putea oferi un produs nou de capacitate condiționată;</w:t>
            </w:r>
          </w:p>
          <w:p w14:paraId="14877D23" w14:textId="7EFC97D2" w:rsidR="007579B9" w:rsidRPr="006A65EA" w:rsidRDefault="00A27EB6">
            <w:pPr>
              <w:numPr>
                <w:ilvl w:val="0"/>
                <w:numId w:val="6"/>
              </w:numPr>
              <w:spacing w:line="240" w:lineRule="auto"/>
              <w:jc w:val="both"/>
              <w:rPr>
                <w:rFonts w:ascii="Times New Roman" w:eastAsia="Times New Roman" w:hAnsi="Times New Roman" w:cs="Times New Roman"/>
                <w:sz w:val="24"/>
                <w:szCs w:val="24"/>
                <w:lang w:val="ro-RO"/>
              </w:rPr>
            </w:pPr>
            <w:r w:rsidRPr="006A65EA">
              <w:rPr>
                <w:rFonts w:ascii="Times New Roman" w:eastAsia="Times New Roman" w:hAnsi="Times New Roman" w:cs="Times New Roman"/>
                <w:sz w:val="24"/>
                <w:szCs w:val="24"/>
                <w:lang w:val="ro-RO"/>
              </w:rPr>
              <w:t xml:space="preserve">Operatorul sistemului de transport SRL Vestmoldtransgaz ar putea rata venituri și posibilitatea transportării volumelor de gaze naturale suplimentare prin rețelele sale de transport având în vedere expirarea contractului de tranzit pe teritoriul Ucrainei la sfârșitul anului 2024  </w:t>
            </w:r>
            <w:r w:rsidR="00EA4B1A" w:rsidRPr="006A65EA">
              <w:rPr>
                <w:rFonts w:ascii="Times New Roman" w:eastAsia="Times New Roman" w:hAnsi="Times New Roman" w:cs="Times New Roman"/>
                <w:sz w:val="24"/>
                <w:szCs w:val="24"/>
                <w:lang w:val="ro-RO"/>
              </w:rPr>
              <w:t>ș</w:t>
            </w:r>
            <w:r w:rsidRPr="006A65EA">
              <w:rPr>
                <w:rFonts w:ascii="Times New Roman" w:eastAsia="Times New Roman" w:hAnsi="Times New Roman" w:cs="Times New Roman"/>
                <w:sz w:val="24"/>
                <w:szCs w:val="24"/>
                <w:lang w:val="ro-RO"/>
              </w:rPr>
              <w:t xml:space="preserve">i modificarea rutelor tradiționale de transportare a gazelor naturale.  </w:t>
            </w:r>
          </w:p>
          <w:p w14:paraId="2CD87438" w14:textId="191C7731" w:rsidR="007579B9" w:rsidRPr="006A65EA" w:rsidRDefault="00A27EB6">
            <w:pPr>
              <w:numPr>
                <w:ilvl w:val="0"/>
                <w:numId w:val="6"/>
              </w:numPr>
              <w:spacing w:line="240" w:lineRule="auto"/>
              <w:jc w:val="both"/>
              <w:rPr>
                <w:rFonts w:ascii="Times New Roman" w:eastAsia="Times New Roman" w:hAnsi="Times New Roman" w:cs="Times New Roman"/>
                <w:sz w:val="24"/>
                <w:szCs w:val="24"/>
                <w:lang w:val="ro-RO"/>
              </w:rPr>
            </w:pPr>
            <w:r w:rsidRPr="006A65EA">
              <w:rPr>
                <w:rFonts w:ascii="Times New Roman" w:eastAsia="Times New Roman" w:hAnsi="Times New Roman" w:cs="Times New Roman"/>
                <w:sz w:val="24"/>
                <w:szCs w:val="24"/>
                <w:lang w:val="ro-RO"/>
              </w:rPr>
              <w:t>Reducerea s</w:t>
            </w:r>
            <w:r w:rsidR="00FD1550" w:rsidRPr="006A65EA">
              <w:rPr>
                <w:rFonts w:ascii="Times New Roman" w:eastAsia="Times New Roman" w:hAnsi="Times New Roman" w:cs="Times New Roman"/>
                <w:sz w:val="24"/>
                <w:szCs w:val="24"/>
                <w:lang w:val="ro-RO"/>
              </w:rPr>
              <w:t>ecurit</w:t>
            </w:r>
            <w:r w:rsidRPr="006A65EA">
              <w:rPr>
                <w:rFonts w:ascii="Times New Roman" w:eastAsia="Times New Roman" w:hAnsi="Times New Roman" w:cs="Times New Roman"/>
                <w:sz w:val="24"/>
                <w:szCs w:val="24"/>
                <w:lang w:val="ro-RO"/>
              </w:rPr>
              <w:t>ății</w:t>
            </w:r>
            <w:r w:rsidR="00FD1550" w:rsidRPr="006A65EA">
              <w:rPr>
                <w:rFonts w:ascii="Times New Roman" w:eastAsia="Times New Roman" w:hAnsi="Times New Roman" w:cs="Times New Roman"/>
                <w:sz w:val="24"/>
                <w:szCs w:val="24"/>
                <w:lang w:val="ro-RO"/>
              </w:rPr>
              <w:t xml:space="preserve"> </w:t>
            </w:r>
            <w:r w:rsidRPr="006A65EA">
              <w:rPr>
                <w:rFonts w:ascii="Times New Roman" w:eastAsia="Times New Roman" w:hAnsi="Times New Roman" w:cs="Times New Roman"/>
                <w:sz w:val="24"/>
                <w:szCs w:val="24"/>
                <w:lang w:val="ro-RO"/>
              </w:rPr>
              <w:t>în aprovizionare cu gaze naturale;</w:t>
            </w:r>
          </w:p>
          <w:p w14:paraId="06EF4D48" w14:textId="77777777" w:rsidR="00EA4B1A" w:rsidRPr="006A65EA" w:rsidRDefault="00EA4B1A">
            <w:pPr>
              <w:numPr>
                <w:ilvl w:val="0"/>
                <w:numId w:val="6"/>
              </w:numPr>
              <w:spacing w:line="240" w:lineRule="auto"/>
              <w:jc w:val="both"/>
              <w:rPr>
                <w:rFonts w:ascii="Times New Roman" w:eastAsia="Times New Roman" w:hAnsi="Times New Roman" w:cs="Times New Roman"/>
                <w:sz w:val="24"/>
                <w:szCs w:val="24"/>
                <w:lang w:val="ro-RO"/>
              </w:rPr>
            </w:pPr>
            <w:r w:rsidRPr="006A65EA">
              <w:rPr>
                <w:rFonts w:ascii="Times New Roman" w:eastAsia="Times New Roman" w:hAnsi="Times New Roman" w:cs="Times New Roman"/>
                <w:sz w:val="24"/>
                <w:szCs w:val="24"/>
                <w:lang w:val="ro-RO"/>
              </w:rPr>
              <w:t>Republica Moldova nu va contribui la securitatea energetică regională;</w:t>
            </w:r>
          </w:p>
          <w:p w14:paraId="045F7250" w14:textId="77777777" w:rsidR="007579B9" w:rsidRPr="006A65EA" w:rsidRDefault="007579B9">
            <w:pPr>
              <w:spacing w:line="240" w:lineRule="auto"/>
              <w:rPr>
                <w:rFonts w:ascii="Times New Roman" w:eastAsia="Times New Roman" w:hAnsi="Times New Roman" w:cs="Times New Roman"/>
                <w:b/>
                <w:sz w:val="24"/>
                <w:szCs w:val="24"/>
                <w:lang w:val="ro-RO"/>
              </w:rPr>
            </w:pPr>
          </w:p>
          <w:p w14:paraId="47BCFCE3" w14:textId="77777777" w:rsidR="00114342" w:rsidRPr="006A65EA" w:rsidRDefault="00114342" w:rsidP="006A65EA">
            <w:pPr>
              <w:ind w:right="172"/>
              <w:jc w:val="both"/>
              <w:rPr>
                <w:rFonts w:ascii="Times New Roman" w:hAnsi="Times New Roman" w:cs="Times New Roman"/>
                <w:color w:val="000000"/>
                <w:sz w:val="24"/>
                <w:szCs w:val="24"/>
                <w:lang w:val="ro-RO"/>
              </w:rPr>
            </w:pPr>
            <w:r w:rsidRPr="006A65EA">
              <w:rPr>
                <w:rFonts w:ascii="Times New Roman" w:hAnsi="Times New Roman" w:cs="Times New Roman"/>
                <w:b/>
                <w:color w:val="000000"/>
                <w:sz w:val="24"/>
                <w:szCs w:val="24"/>
                <w:lang w:val="ro-RO"/>
              </w:rPr>
              <w:t>Efectele pozitive</w:t>
            </w:r>
            <w:r w:rsidRPr="006A65EA">
              <w:rPr>
                <w:rFonts w:ascii="Times New Roman" w:hAnsi="Times New Roman" w:cs="Times New Roman"/>
                <w:color w:val="000000"/>
                <w:sz w:val="24"/>
                <w:szCs w:val="24"/>
                <w:lang w:val="ro-RO"/>
              </w:rPr>
              <w:t xml:space="preserve"> ale implementării procedurii de acces la capacitatea condiționată </w:t>
            </w:r>
          </w:p>
          <w:p w14:paraId="383E5EEA" w14:textId="061F5FBA" w:rsidR="00114342" w:rsidRPr="0041754A" w:rsidRDefault="0041754A" w:rsidP="0041754A">
            <w:pPr>
              <w:numPr>
                <w:ilvl w:val="0"/>
                <w:numId w:val="32"/>
              </w:numPr>
              <w:spacing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P</w:t>
            </w:r>
            <w:r w:rsidRPr="0041754A">
              <w:rPr>
                <w:rFonts w:ascii="Times New Roman" w:eastAsia="Times New Roman" w:hAnsi="Times New Roman" w:cs="Times New Roman"/>
                <w:sz w:val="24"/>
                <w:szCs w:val="24"/>
                <w:lang w:val="ro-RO"/>
              </w:rPr>
              <w:t xml:space="preserve">romovarea </w:t>
            </w:r>
            <w:r w:rsidR="00114342" w:rsidRPr="0041754A">
              <w:rPr>
                <w:rFonts w:ascii="Times New Roman" w:eastAsia="Times New Roman" w:hAnsi="Times New Roman" w:cs="Times New Roman"/>
                <w:sz w:val="24"/>
                <w:szCs w:val="24"/>
                <w:lang w:val="ro-RO"/>
              </w:rPr>
              <w:t xml:space="preserve">schimburilor transfrontaliere de gaze naturale și îmbunătățirea lichidității pe piețele de gaze; </w:t>
            </w:r>
          </w:p>
          <w:p w14:paraId="4BCC17AA" w14:textId="5717DF65" w:rsidR="00114342" w:rsidRPr="0041754A" w:rsidRDefault="0041754A" w:rsidP="0041754A">
            <w:pPr>
              <w:numPr>
                <w:ilvl w:val="0"/>
                <w:numId w:val="32"/>
              </w:numPr>
              <w:spacing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U</w:t>
            </w:r>
            <w:r w:rsidR="00114342" w:rsidRPr="0041754A">
              <w:rPr>
                <w:rFonts w:ascii="Times New Roman" w:eastAsia="Times New Roman" w:hAnsi="Times New Roman" w:cs="Times New Roman"/>
                <w:sz w:val="24"/>
                <w:szCs w:val="24"/>
                <w:lang w:val="ro-RO"/>
              </w:rPr>
              <w:t>tilizarea eficientă și la nivel maxim a capacității de transport existente;</w:t>
            </w:r>
          </w:p>
          <w:p w14:paraId="6FB4BABC" w14:textId="7CD2E48F" w:rsidR="00114342" w:rsidRPr="0041754A" w:rsidRDefault="0041754A" w:rsidP="0041754A">
            <w:pPr>
              <w:numPr>
                <w:ilvl w:val="0"/>
                <w:numId w:val="32"/>
              </w:numPr>
              <w:spacing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w:t>
            </w:r>
            <w:r w:rsidR="00114342" w:rsidRPr="0041754A">
              <w:rPr>
                <w:rFonts w:ascii="Times New Roman" w:eastAsia="Times New Roman" w:hAnsi="Times New Roman" w:cs="Times New Roman"/>
                <w:sz w:val="24"/>
                <w:szCs w:val="24"/>
                <w:lang w:val="ro-RO"/>
              </w:rPr>
              <w:t>sigurarea fluxurilor de transport regional prin sistemul de transport al gazelor din Republica Moldova;</w:t>
            </w:r>
          </w:p>
          <w:p w14:paraId="036CA04F" w14:textId="62EE629F" w:rsidR="00114342" w:rsidRPr="0041754A" w:rsidRDefault="0041754A" w:rsidP="0041754A">
            <w:pPr>
              <w:numPr>
                <w:ilvl w:val="0"/>
                <w:numId w:val="32"/>
              </w:numPr>
              <w:spacing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D</w:t>
            </w:r>
            <w:r w:rsidR="00114342" w:rsidRPr="0041754A">
              <w:rPr>
                <w:rFonts w:ascii="Times New Roman" w:eastAsia="Times New Roman" w:hAnsi="Times New Roman" w:cs="Times New Roman"/>
                <w:sz w:val="24"/>
                <w:szCs w:val="24"/>
                <w:lang w:val="ro-RO"/>
              </w:rPr>
              <w:t>iversificarea surselor de venit ale OST;</w:t>
            </w:r>
          </w:p>
          <w:p w14:paraId="794E9A49" w14:textId="33368A48" w:rsidR="00114342" w:rsidRPr="0041754A" w:rsidRDefault="0041754A" w:rsidP="0041754A">
            <w:pPr>
              <w:numPr>
                <w:ilvl w:val="0"/>
                <w:numId w:val="32"/>
              </w:numPr>
              <w:spacing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F</w:t>
            </w:r>
            <w:r w:rsidR="00114342" w:rsidRPr="0041754A">
              <w:rPr>
                <w:rFonts w:ascii="Times New Roman" w:eastAsia="Times New Roman" w:hAnsi="Times New Roman" w:cs="Times New Roman"/>
                <w:sz w:val="24"/>
                <w:szCs w:val="24"/>
                <w:lang w:val="ro-RO"/>
              </w:rPr>
              <w:t>acilitarea investițiilor în infrastructura de transport a gazelor naturale.</w:t>
            </w:r>
          </w:p>
          <w:p w14:paraId="5781ED6F" w14:textId="4BDCC539" w:rsidR="00C37BC2" w:rsidRPr="0041754A" w:rsidRDefault="0041754A" w:rsidP="0041754A">
            <w:pPr>
              <w:numPr>
                <w:ilvl w:val="0"/>
                <w:numId w:val="32"/>
              </w:numPr>
              <w:spacing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P</w:t>
            </w:r>
            <w:r w:rsidR="00114342" w:rsidRPr="0041754A">
              <w:rPr>
                <w:rFonts w:ascii="Times New Roman" w:eastAsia="Times New Roman" w:hAnsi="Times New Roman" w:cs="Times New Roman"/>
                <w:sz w:val="24"/>
                <w:szCs w:val="24"/>
                <w:lang w:val="ro-RO"/>
              </w:rPr>
              <w:t>romovarea fluxurilor de gaze naturale pe coridorul Transbalcanic spre direcția- instalațiile de stocare din Ucraina.</w:t>
            </w:r>
          </w:p>
          <w:p w14:paraId="2E7EB289" w14:textId="26927887" w:rsidR="00114342" w:rsidRPr="0041754A" w:rsidRDefault="0041754A" w:rsidP="0041754A">
            <w:pPr>
              <w:numPr>
                <w:ilvl w:val="0"/>
                <w:numId w:val="32"/>
              </w:numPr>
              <w:spacing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U</w:t>
            </w:r>
            <w:r w:rsidR="00114342" w:rsidRPr="0041754A">
              <w:rPr>
                <w:rFonts w:ascii="Times New Roman" w:eastAsia="Times New Roman" w:hAnsi="Times New Roman" w:cs="Times New Roman"/>
                <w:sz w:val="24"/>
                <w:szCs w:val="24"/>
                <w:lang w:val="ro-RO"/>
              </w:rPr>
              <w:t xml:space="preserve">tilizatorii de sistem care transportă gaze naturale prin conducta Trans-balcanică spre depozitele de stocare din Ucraina pe ruta: </w:t>
            </w:r>
            <w:r w:rsidR="00114342" w:rsidRPr="000C3BA4">
              <w:rPr>
                <w:rFonts w:ascii="Times New Roman" w:eastAsia="Times New Roman" w:hAnsi="Times New Roman" w:cs="Times New Roman"/>
                <w:i/>
                <w:sz w:val="24"/>
                <w:szCs w:val="24"/>
                <w:lang w:val="ro-RO"/>
              </w:rPr>
              <w:t>PI Căușeni – PI Grebeniki – PI Ananiev –– PI Alekseevka</w:t>
            </w:r>
            <w:r w:rsidR="00114342" w:rsidRPr="0041754A">
              <w:rPr>
                <w:rFonts w:ascii="Times New Roman" w:eastAsia="Times New Roman" w:hAnsi="Times New Roman" w:cs="Times New Roman"/>
                <w:sz w:val="24"/>
                <w:szCs w:val="24"/>
                <w:lang w:val="ro-RO"/>
              </w:rPr>
              <w:t xml:space="preserve">, vor avea posibilitatea să beneficieze de condiții avantajoase la transportare a gazelor naturale, în condițiile stabilite de Cod. </w:t>
            </w:r>
          </w:p>
          <w:p w14:paraId="2F2F6C0E" w14:textId="77777777" w:rsidR="00114342" w:rsidRPr="006A65EA" w:rsidRDefault="00114342">
            <w:pPr>
              <w:spacing w:line="240" w:lineRule="auto"/>
              <w:rPr>
                <w:rFonts w:ascii="Times New Roman" w:eastAsia="Times New Roman" w:hAnsi="Times New Roman" w:cs="Times New Roman"/>
                <w:b/>
                <w:sz w:val="24"/>
                <w:szCs w:val="24"/>
                <w:lang w:val="ro-RO"/>
              </w:rPr>
            </w:pPr>
          </w:p>
          <w:p w14:paraId="739EE745" w14:textId="21FC1CEC" w:rsidR="007579B9" w:rsidRPr="006A65EA" w:rsidRDefault="000C3BA4" w:rsidP="006A65EA">
            <w:pPr>
              <w:spacing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r>
            <w:r w:rsidR="00FD1550" w:rsidRPr="006A65EA">
              <w:rPr>
                <w:rFonts w:ascii="Times New Roman" w:eastAsia="Times New Roman" w:hAnsi="Times New Roman" w:cs="Times New Roman"/>
                <w:sz w:val="24"/>
                <w:szCs w:val="24"/>
                <w:lang w:val="ro-RO"/>
              </w:rPr>
              <w:t>Adițional dorim să punctăm că în situația în care produsul oferit de OST va avea succes și va crește nivelul de utilizare a rețelelor de transport gaze, aceasta ar putea un efect benefic de reducere a tarifelor de transport gaze naturale, și prin extensie reducerea prețului final achitat de consumatorii final de gaze naturale.</w:t>
            </w:r>
          </w:p>
        </w:tc>
      </w:tr>
      <w:tr w:rsidR="007579B9" w:rsidRPr="006A65EA" w14:paraId="7AA29488" w14:textId="77777777" w:rsidTr="00571DC3">
        <w:tc>
          <w:tcPr>
            <w:tcW w:w="5000" w:type="pct"/>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57A54706" w14:textId="77777777" w:rsidR="007579B9" w:rsidRPr="006A65EA" w:rsidRDefault="00FD1550">
            <w:pPr>
              <w:spacing w:line="240" w:lineRule="auto"/>
              <w:rPr>
                <w:rFonts w:ascii="Times New Roman" w:eastAsia="Times New Roman" w:hAnsi="Times New Roman" w:cs="Times New Roman"/>
                <w:sz w:val="24"/>
                <w:szCs w:val="24"/>
                <w:lang w:val="ro-RO"/>
              </w:rPr>
            </w:pPr>
            <w:r w:rsidRPr="006A65EA">
              <w:rPr>
                <w:rFonts w:ascii="Times New Roman" w:eastAsia="Times New Roman" w:hAnsi="Times New Roman" w:cs="Times New Roman"/>
                <w:b/>
                <w:i/>
                <w:sz w:val="24"/>
                <w:szCs w:val="24"/>
                <w:lang w:val="ro-RO"/>
              </w:rPr>
              <w:t>b1) Pentru opțiunea recomandată, identificați impacturile completând tabelul din anexa la prezentul formular. Descrieți pe larg impacturile sub formă de costuri sau beneficii, inclusiv părțile interesate care ar putea fi afectate pozitiv și negativ de acestea</w:t>
            </w:r>
          </w:p>
        </w:tc>
      </w:tr>
      <w:tr w:rsidR="007579B9" w:rsidRPr="006A65EA" w14:paraId="065F52A3" w14:textId="77777777" w:rsidTr="00571DC3">
        <w:tc>
          <w:tcPr>
            <w:tcW w:w="5000" w:type="pct"/>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7FD78A28" w14:textId="77777777" w:rsidR="007F2935" w:rsidRPr="006A65EA" w:rsidRDefault="00C37BC2" w:rsidP="000C3BA4">
            <w:pPr>
              <w:spacing w:line="240" w:lineRule="auto"/>
              <w:ind w:right="172"/>
              <w:jc w:val="both"/>
              <w:rPr>
                <w:rFonts w:ascii="Times New Roman" w:eastAsia="Times New Roman" w:hAnsi="Times New Roman" w:cs="Times New Roman"/>
                <w:color w:val="1F1F1F"/>
                <w:sz w:val="24"/>
                <w:szCs w:val="24"/>
                <w:highlight w:val="white"/>
                <w:lang w:val="ro-RO"/>
              </w:rPr>
            </w:pPr>
            <w:r w:rsidRPr="006A65EA">
              <w:rPr>
                <w:rFonts w:ascii="Times New Roman" w:eastAsia="Times New Roman" w:hAnsi="Times New Roman" w:cs="Times New Roman"/>
                <w:b/>
                <w:color w:val="1F1F1F"/>
                <w:sz w:val="24"/>
                <w:szCs w:val="24"/>
                <w:highlight w:val="white"/>
                <w:lang w:val="ro-RO"/>
              </w:rPr>
              <w:t>Costuri de conformitate:</w:t>
            </w:r>
            <w:r w:rsidRPr="006A65EA">
              <w:rPr>
                <w:rFonts w:ascii="Times New Roman" w:eastAsia="Times New Roman" w:hAnsi="Times New Roman" w:cs="Times New Roman"/>
                <w:color w:val="1F1F1F"/>
                <w:sz w:val="24"/>
                <w:szCs w:val="24"/>
                <w:highlight w:val="white"/>
                <w:lang w:val="ro-RO"/>
              </w:rPr>
              <w:t xml:space="preserve"> Operatorul va trebui să ajusteze procedurile și eventual, să</w:t>
            </w:r>
            <w:r w:rsidR="007F2935" w:rsidRPr="006A65EA">
              <w:rPr>
                <w:rFonts w:ascii="Times New Roman" w:eastAsia="Times New Roman" w:hAnsi="Times New Roman" w:cs="Times New Roman"/>
                <w:color w:val="1F1F1F"/>
                <w:sz w:val="24"/>
                <w:szCs w:val="24"/>
                <w:highlight w:val="white"/>
                <w:lang w:val="ro-RO"/>
              </w:rPr>
              <w:t xml:space="preserve">-și </w:t>
            </w:r>
            <w:r w:rsidRPr="006A65EA">
              <w:rPr>
                <w:rFonts w:ascii="Times New Roman" w:eastAsia="Times New Roman" w:hAnsi="Times New Roman" w:cs="Times New Roman"/>
                <w:color w:val="1F1F1F"/>
                <w:sz w:val="24"/>
                <w:szCs w:val="24"/>
                <w:highlight w:val="white"/>
                <w:lang w:val="ro-RO"/>
              </w:rPr>
              <w:t xml:space="preserve"> majoreze </w:t>
            </w:r>
            <w:r w:rsidR="007F2935" w:rsidRPr="006A65EA">
              <w:rPr>
                <w:rFonts w:ascii="Times New Roman" w:eastAsia="Times New Roman" w:hAnsi="Times New Roman" w:cs="Times New Roman"/>
                <w:color w:val="1F1F1F"/>
                <w:sz w:val="24"/>
                <w:szCs w:val="24"/>
                <w:highlight w:val="white"/>
                <w:lang w:val="ro-RO"/>
              </w:rPr>
              <w:t>costurile</w:t>
            </w:r>
            <w:r w:rsidRPr="006A65EA">
              <w:rPr>
                <w:rFonts w:ascii="Times New Roman" w:eastAsia="Times New Roman" w:hAnsi="Times New Roman" w:cs="Times New Roman"/>
                <w:color w:val="1F1F1F"/>
                <w:sz w:val="24"/>
                <w:szCs w:val="24"/>
                <w:highlight w:val="white"/>
                <w:lang w:val="ro-RO"/>
              </w:rPr>
              <w:t xml:space="preserve"> </w:t>
            </w:r>
            <w:r w:rsidR="007F2935" w:rsidRPr="006A65EA">
              <w:rPr>
                <w:rFonts w:ascii="Times New Roman" w:eastAsia="Times New Roman" w:hAnsi="Times New Roman" w:cs="Times New Roman"/>
                <w:color w:val="1F1F1F"/>
                <w:sz w:val="24"/>
                <w:szCs w:val="24"/>
                <w:highlight w:val="white"/>
                <w:lang w:val="ro-RO"/>
              </w:rPr>
              <w:t>conform tabelei de mai sus.</w:t>
            </w:r>
          </w:p>
          <w:p w14:paraId="0ADC0D55" w14:textId="77777777" w:rsidR="00C37BC2" w:rsidRPr="006A65EA" w:rsidRDefault="007F2935" w:rsidP="000C3BA4">
            <w:pPr>
              <w:spacing w:line="240" w:lineRule="auto"/>
              <w:ind w:right="172"/>
              <w:jc w:val="both"/>
              <w:rPr>
                <w:rFonts w:ascii="Times New Roman" w:eastAsia="Times New Roman" w:hAnsi="Times New Roman" w:cs="Times New Roman"/>
                <w:color w:val="1F1F1F"/>
                <w:sz w:val="24"/>
                <w:szCs w:val="24"/>
                <w:lang w:val="ro-RO"/>
              </w:rPr>
            </w:pPr>
            <w:r w:rsidRPr="006A65EA">
              <w:rPr>
                <w:rFonts w:ascii="Times New Roman" w:eastAsia="Times New Roman" w:hAnsi="Times New Roman" w:cs="Times New Roman"/>
                <w:color w:val="1F1F1F"/>
                <w:sz w:val="24"/>
                <w:szCs w:val="24"/>
                <w:highlight w:val="white"/>
                <w:lang w:val="ro-RO"/>
              </w:rPr>
              <w:t xml:space="preserve">În cazul în care acest produs de capacitate nu va fi utilizat, </w:t>
            </w:r>
            <w:r w:rsidRPr="006A65EA">
              <w:rPr>
                <w:rFonts w:ascii="Times New Roman" w:eastAsia="Times New Roman" w:hAnsi="Times New Roman" w:cs="Times New Roman"/>
                <w:color w:val="1F1F1F"/>
                <w:sz w:val="24"/>
                <w:szCs w:val="24"/>
                <w:lang w:val="ro-RO"/>
              </w:rPr>
              <w:t>OST nu va avea costuri pentru</w:t>
            </w:r>
            <w:r w:rsidRPr="006A65EA">
              <w:rPr>
                <w:rFonts w:ascii="Times New Roman" w:eastAsia="Times New Roman" w:hAnsi="Times New Roman" w:cs="Times New Roman"/>
                <w:color w:val="1F1F1F"/>
                <w:sz w:val="24"/>
                <w:szCs w:val="24"/>
                <w:highlight w:val="white"/>
                <w:lang w:val="ro-RO"/>
              </w:rPr>
              <w:t xml:space="preserve"> energia electrică și alte cheltuieli incrementale</w:t>
            </w:r>
            <w:r w:rsidRPr="006A65EA">
              <w:rPr>
                <w:rFonts w:ascii="Times New Roman" w:eastAsia="Times New Roman" w:hAnsi="Times New Roman" w:cs="Times New Roman"/>
                <w:color w:val="1F1F1F"/>
                <w:sz w:val="24"/>
                <w:szCs w:val="24"/>
                <w:lang w:val="ro-RO"/>
              </w:rPr>
              <w:t>.</w:t>
            </w:r>
          </w:p>
          <w:p w14:paraId="36F81F77" w14:textId="77777777" w:rsidR="00C37BC2" w:rsidRPr="006A65EA" w:rsidRDefault="00C37BC2" w:rsidP="000C3BA4">
            <w:pPr>
              <w:spacing w:line="240" w:lineRule="auto"/>
              <w:ind w:right="172"/>
              <w:jc w:val="both"/>
              <w:rPr>
                <w:rFonts w:ascii="Times New Roman" w:eastAsia="Times New Roman" w:hAnsi="Times New Roman" w:cs="Times New Roman"/>
                <w:color w:val="1F1F1F"/>
                <w:sz w:val="24"/>
                <w:szCs w:val="24"/>
                <w:lang w:val="ro-RO"/>
              </w:rPr>
            </w:pPr>
          </w:p>
          <w:p w14:paraId="67DBEACD" w14:textId="77777777" w:rsidR="00C37BC2" w:rsidRPr="006A65EA" w:rsidRDefault="00C37BC2" w:rsidP="000C3BA4">
            <w:pPr>
              <w:spacing w:line="240" w:lineRule="auto"/>
              <w:ind w:right="172"/>
              <w:jc w:val="both"/>
              <w:rPr>
                <w:rFonts w:ascii="Times New Roman" w:eastAsia="Times New Roman" w:hAnsi="Times New Roman" w:cs="Times New Roman"/>
                <w:color w:val="1F1F1F"/>
                <w:sz w:val="24"/>
                <w:szCs w:val="24"/>
                <w:lang w:val="ro-RO"/>
              </w:rPr>
            </w:pPr>
            <w:r w:rsidRPr="006A65EA">
              <w:rPr>
                <w:rFonts w:ascii="Times New Roman" w:eastAsia="Times New Roman" w:hAnsi="Times New Roman" w:cs="Times New Roman"/>
                <w:b/>
                <w:sz w:val="24"/>
                <w:szCs w:val="24"/>
                <w:lang w:val="ro-RO"/>
              </w:rPr>
              <w:t>Tarifele pentru utilizatorii de sistem interni</w:t>
            </w:r>
            <w:r w:rsidRPr="006A65EA">
              <w:rPr>
                <w:rFonts w:ascii="Times New Roman" w:eastAsia="Times New Roman" w:hAnsi="Times New Roman" w:cs="Times New Roman"/>
                <w:sz w:val="24"/>
                <w:szCs w:val="24"/>
                <w:lang w:val="ro-RO"/>
              </w:rPr>
              <w:t xml:space="preserve">: </w:t>
            </w:r>
            <w:r w:rsidRPr="006A65EA">
              <w:rPr>
                <w:rFonts w:ascii="Times New Roman" w:eastAsia="Times New Roman" w:hAnsi="Times New Roman" w:cs="Times New Roman"/>
                <w:color w:val="1F1F1F"/>
                <w:sz w:val="24"/>
                <w:szCs w:val="24"/>
                <w:lang w:val="ro-RO"/>
              </w:rPr>
              <w:t>Pe termen lung ar putea fi reduse costurile pentru serviciul de transport al gazelor naturale;</w:t>
            </w:r>
          </w:p>
          <w:p w14:paraId="7ACB9AC1" w14:textId="77777777" w:rsidR="00C37BC2" w:rsidRPr="006A65EA" w:rsidRDefault="00C37BC2" w:rsidP="000C3BA4">
            <w:pPr>
              <w:spacing w:line="240" w:lineRule="auto"/>
              <w:ind w:right="172"/>
              <w:jc w:val="both"/>
              <w:rPr>
                <w:rFonts w:ascii="Times New Roman" w:eastAsia="Times New Roman" w:hAnsi="Times New Roman" w:cs="Times New Roman"/>
                <w:sz w:val="24"/>
                <w:szCs w:val="24"/>
                <w:lang w:val="ro-RO"/>
              </w:rPr>
            </w:pPr>
            <w:r w:rsidRPr="006A65EA">
              <w:rPr>
                <w:rFonts w:ascii="Times New Roman" w:eastAsia="Times New Roman" w:hAnsi="Times New Roman" w:cs="Times New Roman"/>
                <w:sz w:val="24"/>
                <w:szCs w:val="24"/>
                <w:lang w:val="ro-RO"/>
              </w:rPr>
              <w:t>Adițional dorim să punctăm că în situația în care produsul oferit de OST va avea succes și va crește nivelul de utilizare a rețelelor de transport gaze, aceasta ar putea un efect benefic de reducere a tarifelor de transport gaze naturale, și prin extensie reducerea prețului final achitat de consumatorii final de gaze naturale.</w:t>
            </w:r>
          </w:p>
          <w:p w14:paraId="4F82A248" w14:textId="77777777" w:rsidR="00C37BC2" w:rsidRPr="006A65EA" w:rsidRDefault="00C37BC2" w:rsidP="000C3BA4">
            <w:pPr>
              <w:spacing w:line="240" w:lineRule="auto"/>
              <w:jc w:val="both"/>
              <w:rPr>
                <w:rFonts w:ascii="Times New Roman" w:eastAsia="Times New Roman" w:hAnsi="Times New Roman" w:cs="Times New Roman"/>
                <w:sz w:val="24"/>
                <w:szCs w:val="24"/>
                <w:lang w:val="ro-RO"/>
              </w:rPr>
            </w:pPr>
          </w:p>
          <w:p w14:paraId="55079597" w14:textId="56C30AB4" w:rsidR="007579B9" w:rsidRPr="006A65EA" w:rsidRDefault="00FD1550" w:rsidP="000C3BA4">
            <w:pPr>
              <w:spacing w:line="240" w:lineRule="auto"/>
              <w:jc w:val="both"/>
              <w:rPr>
                <w:rFonts w:ascii="Times New Roman" w:eastAsia="Times New Roman" w:hAnsi="Times New Roman" w:cs="Times New Roman"/>
                <w:b/>
                <w:sz w:val="24"/>
                <w:szCs w:val="24"/>
                <w:lang w:val="ro-RO"/>
              </w:rPr>
            </w:pPr>
            <w:r w:rsidRPr="006A65EA">
              <w:rPr>
                <w:rFonts w:ascii="Times New Roman" w:eastAsia="Times New Roman" w:hAnsi="Times New Roman" w:cs="Times New Roman"/>
                <w:b/>
                <w:sz w:val="24"/>
                <w:szCs w:val="24"/>
                <w:lang w:val="ro-RO"/>
              </w:rPr>
              <w:t xml:space="preserve">Pentru </w:t>
            </w:r>
            <w:r w:rsidR="00397DD8" w:rsidRPr="006A65EA">
              <w:rPr>
                <w:rFonts w:ascii="Times New Roman" w:eastAsia="Times New Roman" w:hAnsi="Times New Roman" w:cs="Times New Roman"/>
                <w:b/>
                <w:sz w:val="24"/>
                <w:szCs w:val="24"/>
                <w:lang w:val="ro-RO"/>
              </w:rPr>
              <w:t xml:space="preserve">alți utilizatorii de sistem </w:t>
            </w:r>
          </w:p>
          <w:p w14:paraId="1F0297F3" w14:textId="417B3F3A" w:rsidR="007579B9" w:rsidRPr="006A65EA" w:rsidRDefault="00FD1550" w:rsidP="000C3BA4">
            <w:pPr>
              <w:spacing w:line="240" w:lineRule="auto"/>
              <w:jc w:val="both"/>
              <w:rPr>
                <w:rFonts w:ascii="Times New Roman" w:eastAsia="Times New Roman" w:hAnsi="Times New Roman" w:cs="Times New Roman"/>
                <w:sz w:val="24"/>
                <w:szCs w:val="24"/>
                <w:lang w:val="ro-RO"/>
              </w:rPr>
            </w:pPr>
            <w:r w:rsidRPr="006A65EA">
              <w:rPr>
                <w:rFonts w:ascii="Times New Roman" w:eastAsia="Times New Roman" w:hAnsi="Times New Roman" w:cs="Times New Roman"/>
                <w:sz w:val="24"/>
                <w:szCs w:val="24"/>
                <w:lang w:val="ro-RO"/>
              </w:rPr>
              <w:t>Furnizorii</w:t>
            </w:r>
            <w:r w:rsidR="00397DD8" w:rsidRPr="006A65EA">
              <w:rPr>
                <w:rFonts w:ascii="Times New Roman" w:eastAsia="Times New Roman" w:hAnsi="Times New Roman" w:cs="Times New Roman"/>
                <w:sz w:val="24"/>
                <w:szCs w:val="24"/>
                <w:lang w:val="ro-RO"/>
              </w:rPr>
              <w:t xml:space="preserve">, traderii internaționali </w:t>
            </w:r>
            <w:r w:rsidRPr="006A65EA">
              <w:rPr>
                <w:rFonts w:ascii="Times New Roman" w:eastAsia="Times New Roman" w:hAnsi="Times New Roman" w:cs="Times New Roman"/>
                <w:sz w:val="24"/>
                <w:szCs w:val="24"/>
                <w:lang w:val="ro-RO"/>
              </w:rPr>
              <w:t xml:space="preserve">pot beneficia de pe urma PCC prin utilizarea </w:t>
            </w:r>
            <w:r w:rsidR="00397DD8" w:rsidRPr="006A65EA">
              <w:rPr>
                <w:rFonts w:ascii="Times New Roman" w:eastAsia="Times New Roman" w:hAnsi="Times New Roman" w:cs="Times New Roman"/>
                <w:sz w:val="24"/>
                <w:szCs w:val="24"/>
                <w:lang w:val="ro-RO"/>
              </w:rPr>
              <w:t xml:space="preserve">rețelei de transport din RM </w:t>
            </w:r>
            <w:r w:rsidRPr="006A65EA">
              <w:rPr>
                <w:rFonts w:ascii="Times New Roman" w:eastAsia="Times New Roman" w:hAnsi="Times New Roman" w:cs="Times New Roman"/>
                <w:sz w:val="24"/>
                <w:szCs w:val="24"/>
                <w:lang w:val="ro-RO"/>
              </w:rPr>
              <w:t xml:space="preserve">pentru </w:t>
            </w:r>
            <w:r w:rsidR="00397DD8" w:rsidRPr="006A65EA">
              <w:rPr>
                <w:rFonts w:ascii="Times New Roman" w:eastAsia="Times New Roman" w:hAnsi="Times New Roman" w:cs="Times New Roman"/>
                <w:sz w:val="24"/>
                <w:szCs w:val="24"/>
                <w:lang w:val="ro-RO"/>
              </w:rPr>
              <w:t>transportarea</w:t>
            </w:r>
            <w:r w:rsidRPr="006A65EA">
              <w:rPr>
                <w:rFonts w:ascii="Times New Roman" w:eastAsia="Times New Roman" w:hAnsi="Times New Roman" w:cs="Times New Roman"/>
                <w:sz w:val="24"/>
                <w:szCs w:val="24"/>
                <w:lang w:val="ro-RO"/>
              </w:rPr>
              <w:t xml:space="preserve"> gazelor naturale, în special în perioada</w:t>
            </w:r>
            <w:r w:rsidR="00397DD8" w:rsidRPr="006A65EA">
              <w:rPr>
                <w:rFonts w:ascii="Times New Roman" w:eastAsia="Times New Roman" w:hAnsi="Times New Roman" w:cs="Times New Roman"/>
                <w:sz w:val="24"/>
                <w:szCs w:val="24"/>
                <w:lang w:val="ro-RO"/>
              </w:rPr>
              <w:t xml:space="preserve"> de vară </w:t>
            </w:r>
            <w:r w:rsidRPr="006A65EA">
              <w:rPr>
                <w:rFonts w:ascii="Times New Roman" w:eastAsia="Times New Roman" w:hAnsi="Times New Roman" w:cs="Times New Roman"/>
                <w:sz w:val="24"/>
                <w:szCs w:val="24"/>
                <w:lang w:val="ro-RO"/>
              </w:rPr>
              <w:t xml:space="preserve">când se formează </w:t>
            </w:r>
            <w:r w:rsidR="00C37BC2" w:rsidRPr="006A65EA">
              <w:rPr>
                <w:rFonts w:ascii="Times New Roman" w:eastAsia="Times New Roman" w:hAnsi="Times New Roman" w:cs="Times New Roman"/>
                <w:sz w:val="24"/>
                <w:szCs w:val="24"/>
                <w:lang w:val="ro-RO"/>
              </w:rPr>
              <w:t xml:space="preserve">stocuri </w:t>
            </w:r>
            <w:r w:rsidRPr="006A65EA">
              <w:rPr>
                <w:rFonts w:ascii="Times New Roman" w:eastAsia="Times New Roman" w:hAnsi="Times New Roman" w:cs="Times New Roman"/>
                <w:sz w:val="24"/>
                <w:szCs w:val="24"/>
                <w:lang w:val="ro-RO"/>
              </w:rPr>
              <w:t xml:space="preserve">de gaze naturale în </w:t>
            </w:r>
            <w:r w:rsidR="00397DD8" w:rsidRPr="006A65EA">
              <w:rPr>
                <w:rFonts w:ascii="Times New Roman" w:eastAsia="Times New Roman" w:hAnsi="Times New Roman" w:cs="Times New Roman"/>
                <w:sz w:val="24"/>
                <w:szCs w:val="24"/>
                <w:lang w:val="ro-RO"/>
              </w:rPr>
              <w:t xml:space="preserve">instalațiile </w:t>
            </w:r>
            <w:r w:rsidRPr="006A65EA">
              <w:rPr>
                <w:rFonts w:ascii="Times New Roman" w:eastAsia="Times New Roman" w:hAnsi="Times New Roman" w:cs="Times New Roman"/>
                <w:sz w:val="24"/>
                <w:szCs w:val="24"/>
                <w:lang w:val="ro-RO"/>
              </w:rPr>
              <w:t>de stocare din țările vecine,  ceea ce reprezintă un avantaj competitiv pentru SRL „Vestmoldtransgaz”, consolidându-și poziția ca jucător cheie în regiune.</w:t>
            </w:r>
          </w:p>
          <w:p w14:paraId="418C13CD" w14:textId="77777777" w:rsidR="007579B9" w:rsidRPr="006A65EA" w:rsidRDefault="007579B9" w:rsidP="000C3BA4">
            <w:pPr>
              <w:spacing w:line="240" w:lineRule="auto"/>
              <w:jc w:val="both"/>
              <w:rPr>
                <w:rFonts w:ascii="Times New Roman" w:eastAsia="Times New Roman" w:hAnsi="Times New Roman" w:cs="Times New Roman"/>
                <w:sz w:val="24"/>
                <w:szCs w:val="24"/>
                <w:lang w:val="ro-RO"/>
              </w:rPr>
            </w:pPr>
          </w:p>
          <w:p w14:paraId="35E08719" w14:textId="0BD4E02F" w:rsidR="007579B9" w:rsidRPr="006A65EA" w:rsidRDefault="00FD1550" w:rsidP="000C3BA4">
            <w:pPr>
              <w:spacing w:line="240" w:lineRule="auto"/>
              <w:jc w:val="both"/>
              <w:rPr>
                <w:rFonts w:ascii="Times New Roman" w:eastAsia="Times New Roman" w:hAnsi="Times New Roman" w:cs="Times New Roman"/>
                <w:b/>
                <w:sz w:val="24"/>
                <w:szCs w:val="24"/>
                <w:lang w:val="ro-RO"/>
              </w:rPr>
            </w:pPr>
            <w:r w:rsidRPr="006A65EA">
              <w:rPr>
                <w:rFonts w:ascii="Times New Roman" w:eastAsia="Times New Roman" w:hAnsi="Times New Roman" w:cs="Times New Roman"/>
                <w:b/>
                <w:sz w:val="24"/>
                <w:szCs w:val="24"/>
                <w:lang w:val="ro-RO"/>
              </w:rPr>
              <w:t xml:space="preserve">Pentru </w:t>
            </w:r>
            <w:r w:rsidR="00397DD8" w:rsidRPr="006A65EA">
              <w:rPr>
                <w:rFonts w:ascii="Times New Roman" w:eastAsia="Times New Roman" w:hAnsi="Times New Roman" w:cs="Times New Roman"/>
                <w:b/>
                <w:sz w:val="24"/>
                <w:szCs w:val="24"/>
                <w:lang w:val="ro-RO"/>
              </w:rPr>
              <w:t>consumatorii finali</w:t>
            </w:r>
          </w:p>
          <w:p w14:paraId="01ABABF1" w14:textId="77777777" w:rsidR="007579B9" w:rsidRPr="006A65EA" w:rsidRDefault="00FD1550" w:rsidP="000C3BA4">
            <w:pPr>
              <w:spacing w:line="240" w:lineRule="auto"/>
              <w:jc w:val="both"/>
              <w:rPr>
                <w:rFonts w:ascii="Times New Roman" w:eastAsia="Times New Roman" w:hAnsi="Times New Roman" w:cs="Times New Roman"/>
                <w:sz w:val="24"/>
                <w:szCs w:val="24"/>
                <w:lang w:val="ro-RO"/>
              </w:rPr>
            </w:pPr>
            <w:r w:rsidRPr="006A65EA">
              <w:rPr>
                <w:rFonts w:ascii="Times New Roman" w:eastAsia="Times New Roman" w:hAnsi="Times New Roman" w:cs="Times New Roman"/>
                <w:sz w:val="24"/>
                <w:szCs w:val="24"/>
                <w:lang w:val="ro-RO"/>
              </w:rPr>
              <w:t>Pe termen lung, PCC pot contribui la reducerea prețurilor la gaze naturale, prin creșterea competiției și eficienței pe piață. Mai mult, diversificarea surselor de aprovizionare și flexibilitatea crescută în transportul gazelor naturale cresc securitatea aprovizionării pentru consumatorii finali și nu în ultimul rând pot duce la reducerea tarifelor percepute de OST, ce are un efect direct asupra prețului final achitat de consumator.</w:t>
            </w:r>
          </w:p>
          <w:p w14:paraId="31EFF892" w14:textId="77777777" w:rsidR="007579B9" w:rsidRPr="006A65EA" w:rsidRDefault="007579B9">
            <w:pPr>
              <w:spacing w:line="240" w:lineRule="auto"/>
              <w:jc w:val="both"/>
              <w:rPr>
                <w:rFonts w:ascii="Times New Roman" w:eastAsia="Times New Roman" w:hAnsi="Times New Roman" w:cs="Times New Roman"/>
                <w:sz w:val="24"/>
                <w:szCs w:val="24"/>
                <w:shd w:val="clear" w:color="auto" w:fill="F1C232"/>
                <w:lang w:val="ro-RO"/>
              </w:rPr>
            </w:pPr>
          </w:p>
          <w:tbl>
            <w:tblPr>
              <w:tblW w:w="9666" w:type="dxa"/>
              <w:tblLayout w:type="fixed"/>
              <w:tblLook w:val="04A0" w:firstRow="1" w:lastRow="0" w:firstColumn="1" w:lastColumn="0" w:noHBand="0" w:noVBand="1"/>
            </w:tblPr>
            <w:tblGrid>
              <w:gridCol w:w="8383"/>
              <w:gridCol w:w="1283"/>
            </w:tblGrid>
            <w:tr w:rsidR="00397DD8" w:rsidRPr="006A65EA" w14:paraId="03016BEA" w14:textId="77777777" w:rsidTr="00A17071">
              <w:trPr>
                <w:trHeight w:val="525"/>
              </w:trPr>
              <w:tc>
                <w:tcPr>
                  <w:tcW w:w="9666" w:type="dxa"/>
                  <w:gridSpan w:val="2"/>
                  <w:tcBorders>
                    <w:top w:val="nil"/>
                    <w:left w:val="nil"/>
                    <w:bottom w:val="nil"/>
                    <w:right w:val="nil"/>
                  </w:tcBorders>
                  <w:shd w:val="clear" w:color="auto" w:fill="auto"/>
                  <w:noWrap/>
                  <w:vAlign w:val="center"/>
                  <w:hideMark/>
                </w:tcPr>
                <w:p w14:paraId="5E1FBF79" w14:textId="77777777" w:rsidR="00397DD8" w:rsidRPr="006A65EA" w:rsidRDefault="00397DD8" w:rsidP="00397DD8">
                  <w:pPr>
                    <w:spacing w:after="120"/>
                    <w:ind w:hanging="113"/>
                    <w:rPr>
                      <w:rFonts w:ascii="Times New Roman" w:eastAsia="Times New Roman" w:hAnsi="Times New Roman" w:cs="Times New Roman"/>
                      <w:b/>
                      <w:bCs/>
                      <w:color w:val="000000"/>
                      <w:sz w:val="24"/>
                      <w:szCs w:val="24"/>
                      <w:lang w:val="ro-RO"/>
                    </w:rPr>
                  </w:pPr>
                  <w:r w:rsidRPr="006A65EA">
                    <w:rPr>
                      <w:rFonts w:ascii="Times New Roman" w:eastAsia="Times New Roman" w:hAnsi="Times New Roman" w:cs="Times New Roman"/>
                      <w:b/>
                      <w:bCs/>
                      <w:color w:val="000000"/>
                      <w:sz w:val="24"/>
                      <w:szCs w:val="24"/>
                      <w:lang w:val="ro-RO"/>
                    </w:rPr>
                    <w:t>Determinarea tarifului pentru produsul de capacitate condiționată</w:t>
                  </w:r>
                </w:p>
              </w:tc>
            </w:tr>
            <w:tr w:rsidR="00397DD8" w:rsidRPr="006A65EA" w14:paraId="6A926012" w14:textId="77777777" w:rsidTr="00A17071">
              <w:trPr>
                <w:trHeight w:val="554"/>
              </w:trPr>
              <w:tc>
                <w:tcPr>
                  <w:tcW w:w="83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959326" w14:textId="77777777" w:rsidR="00397DD8" w:rsidRPr="006A65EA" w:rsidRDefault="00397DD8" w:rsidP="000C3BA4">
                  <w:pPr>
                    <w:spacing w:line="240" w:lineRule="auto"/>
                    <w:jc w:val="both"/>
                    <w:rPr>
                      <w:rFonts w:ascii="Times New Roman" w:eastAsia="Times New Roman" w:hAnsi="Times New Roman" w:cs="Times New Roman"/>
                      <w:color w:val="000000"/>
                      <w:sz w:val="24"/>
                      <w:szCs w:val="24"/>
                      <w:lang w:val="ro-RO"/>
                    </w:rPr>
                  </w:pPr>
                  <w:r w:rsidRPr="006A65EA">
                    <w:rPr>
                      <w:rFonts w:ascii="Times New Roman" w:eastAsia="Times New Roman" w:hAnsi="Times New Roman" w:cs="Times New Roman"/>
                      <w:color w:val="000000"/>
                      <w:sz w:val="24"/>
                      <w:szCs w:val="24"/>
                      <w:lang w:val="ro-RO"/>
                    </w:rPr>
                    <w:t>Cheltuielile de amortizare (</w:t>
                  </w:r>
                  <w:r w:rsidRPr="006A65EA">
                    <w:rPr>
                      <w:rFonts w:ascii="Times New Roman" w:eastAsia="Times New Roman" w:hAnsi="Times New Roman" w:cs="Times New Roman"/>
                      <w:i/>
                      <w:iCs/>
                      <w:color w:val="000000"/>
                      <w:sz w:val="24"/>
                      <w:szCs w:val="24"/>
                      <w:lang w:val="ro-RO"/>
                    </w:rPr>
                    <w:t>CAI</w:t>
                  </w:r>
                  <w:r w:rsidRPr="006A65EA">
                    <w:rPr>
                      <w:rFonts w:ascii="Times New Roman" w:eastAsia="Times New Roman" w:hAnsi="Times New Roman" w:cs="Times New Roman"/>
                      <w:color w:val="000000"/>
                      <w:sz w:val="24"/>
                      <w:szCs w:val="24"/>
                      <w:lang w:val="ro-RO"/>
                    </w:rPr>
                    <w:t>), mii lei</w:t>
                  </w:r>
                </w:p>
              </w:tc>
              <w:tc>
                <w:tcPr>
                  <w:tcW w:w="1283" w:type="dxa"/>
                  <w:tcBorders>
                    <w:top w:val="single" w:sz="4" w:space="0" w:color="auto"/>
                    <w:left w:val="nil"/>
                    <w:bottom w:val="single" w:sz="4" w:space="0" w:color="auto"/>
                    <w:right w:val="single" w:sz="4" w:space="0" w:color="auto"/>
                  </w:tcBorders>
                  <w:shd w:val="clear" w:color="auto" w:fill="auto"/>
                  <w:noWrap/>
                  <w:vAlign w:val="center"/>
                  <w:hideMark/>
                </w:tcPr>
                <w:p w14:paraId="4D3AF9EA" w14:textId="77777777" w:rsidR="00397DD8" w:rsidRPr="006A65EA" w:rsidRDefault="00397DD8" w:rsidP="000C3BA4">
                  <w:pPr>
                    <w:spacing w:line="240" w:lineRule="auto"/>
                    <w:jc w:val="right"/>
                    <w:rPr>
                      <w:rFonts w:ascii="Times New Roman" w:eastAsia="Times New Roman" w:hAnsi="Times New Roman" w:cs="Times New Roman"/>
                      <w:color w:val="000000"/>
                      <w:sz w:val="24"/>
                      <w:szCs w:val="24"/>
                      <w:lang w:val="ro-RO"/>
                    </w:rPr>
                  </w:pPr>
                  <w:r w:rsidRPr="006A65EA">
                    <w:rPr>
                      <w:rFonts w:ascii="Times New Roman" w:eastAsia="Times New Roman" w:hAnsi="Times New Roman" w:cs="Times New Roman"/>
                      <w:color w:val="000000"/>
                      <w:sz w:val="24"/>
                      <w:szCs w:val="24"/>
                      <w:lang w:val="ro-RO"/>
                    </w:rPr>
                    <w:t>60 177</w:t>
                  </w:r>
                </w:p>
              </w:tc>
            </w:tr>
            <w:tr w:rsidR="00397DD8" w:rsidRPr="006A65EA" w14:paraId="7BAA9372" w14:textId="77777777" w:rsidTr="00A17071">
              <w:trPr>
                <w:trHeight w:val="554"/>
              </w:trPr>
              <w:tc>
                <w:tcPr>
                  <w:tcW w:w="83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7C791F" w14:textId="77777777" w:rsidR="00397DD8" w:rsidRPr="006A65EA" w:rsidRDefault="00397DD8" w:rsidP="000C3BA4">
                  <w:pPr>
                    <w:spacing w:line="240" w:lineRule="auto"/>
                    <w:jc w:val="both"/>
                    <w:rPr>
                      <w:rFonts w:ascii="Times New Roman" w:eastAsia="Times New Roman" w:hAnsi="Times New Roman" w:cs="Times New Roman"/>
                      <w:color w:val="000000"/>
                      <w:sz w:val="24"/>
                      <w:szCs w:val="24"/>
                      <w:lang w:val="ro-RO"/>
                    </w:rPr>
                  </w:pPr>
                  <w:r w:rsidRPr="006A65EA">
                    <w:rPr>
                      <w:rFonts w:ascii="Times New Roman" w:eastAsia="Times New Roman" w:hAnsi="Times New Roman" w:cs="Times New Roman"/>
                      <w:color w:val="000000"/>
                      <w:sz w:val="24"/>
                      <w:szCs w:val="24"/>
                      <w:lang w:val="ro-RO"/>
                    </w:rPr>
                    <w:t>Rentabilitatea OST (</w:t>
                  </w:r>
                  <w:r w:rsidRPr="006A65EA">
                    <w:rPr>
                      <w:rFonts w:ascii="Times New Roman" w:eastAsia="Times New Roman" w:hAnsi="Times New Roman" w:cs="Times New Roman"/>
                      <w:i/>
                      <w:iCs/>
                      <w:color w:val="000000"/>
                      <w:sz w:val="24"/>
                      <w:szCs w:val="24"/>
                      <w:lang w:val="ro-RO"/>
                    </w:rPr>
                    <w:t>RT</w:t>
                  </w:r>
                  <w:r w:rsidRPr="006A65EA">
                    <w:rPr>
                      <w:rFonts w:ascii="Times New Roman" w:eastAsia="Times New Roman" w:hAnsi="Times New Roman" w:cs="Times New Roman"/>
                      <w:color w:val="000000"/>
                      <w:sz w:val="24"/>
                      <w:szCs w:val="24"/>
                      <w:lang w:val="ro-RO"/>
                    </w:rPr>
                    <w:t>), mii lei</w:t>
                  </w:r>
                </w:p>
              </w:tc>
              <w:tc>
                <w:tcPr>
                  <w:tcW w:w="1283" w:type="dxa"/>
                  <w:tcBorders>
                    <w:top w:val="single" w:sz="4" w:space="0" w:color="auto"/>
                    <w:left w:val="nil"/>
                    <w:bottom w:val="single" w:sz="4" w:space="0" w:color="auto"/>
                    <w:right w:val="single" w:sz="4" w:space="0" w:color="auto"/>
                  </w:tcBorders>
                  <w:shd w:val="clear" w:color="auto" w:fill="auto"/>
                  <w:noWrap/>
                  <w:vAlign w:val="center"/>
                  <w:hideMark/>
                </w:tcPr>
                <w:p w14:paraId="1E3F40ED" w14:textId="77777777" w:rsidR="00397DD8" w:rsidRPr="006A65EA" w:rsidRDefault="00397DD8" w:rsidP="000C3BA4">
                  <w:pPr>
                    <w:spacing w:line="240" w:lineRule="auto"/>
                    <w:jc w:val="right"/>
                    <w:rPr>
                      <w:rFonts w:ascii="Times New Roman" w:eastAsia="Times New Roman" w:hAnsi="Times New Roman" w:cs="Times New Roman"/>
                      <w:color w:val="000000"/>
                      <w:sz w:val="24"/>
                      <w:szCs w:val="24"/>
                      <w:lang w:val="ro-RO"/>
                    </w:rPr>
                  </w:pPr>
                  <w:r w:rsidRPr="006A65EA">
                    <w:rPr>
                      <w:rFonts w:ascii="Times New Roman" w:eastAsia="Times New Roman" w:hAnsi="Times New Roman" w:cs="Times New Roman"/>
                      <w:color w:val="000000"/>
                      <w:sz w:val="24"/>
                      <w:szCs w:val="24"/>
                      <w:lang w:val="ro-RO"/>
                    </w:rPr>
                    <w:t>187 237</w:t>
                  </w:r>
                </w:p>
              </w:tc>
            </w:tr>
            <w:tr w:rsidR="00397DD8" w:rsidRPr="006A65EA" w14:paraId="2AFFB4A5" w14:textId="77777777" w:rsidTr="00A17071">
              <w:trPr>
                <w:trHeight w:val="554"/>
              </w:trPr>
              <w:tc>
                <w:tcPr>
                  <w:tcW w:w="83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763F7" w14:textId="77777777" w:rsidR="00397DD8" w:rsidRPr="006A65EA" w:rsidRDefault="00397DD8" w:rsidP="000C3BA4">
                  <w:pPr>
                    <w:spacing w:line="240" w:lineRule="auto"/>
                    <w:jc w:val="both"/>
                    <w:rPr>
                      <w:rFonts w:ascii="Times New Roman" w:eastAsia="Times New Roman" w:hAnsi="Times New Roman" w:cs="Times New Roman"/>
                      <w:color w:val="000000"/>
                      <w:sz w:val="24"/>
                      <w:szCs w:val="24"/>
                      <w:lang w:val="ro-RO"/>
                    </w:rPr>
                  </w:pPr>
                  <w:r w:rsidRPr="006A65EA">
                    <w:rPr>
                      <w:rFonts w:ascii="Times New Roman" w:eastAsia="Times New Roman" w:hAnsi="Times New Roman" w:cs="Times New Roman"/>
                      <w:color w:val="000000"/>
                      <w:sz w:val="24"/>
                      <w:szCs w:val="24"/>
                      <w:lang w:val="ro-RO"/>
                    </w:rPr>
                    <w:t>Cheltuielile de locațiune a rețelelor de transport (</w:t>
                  </w:r>
                  <w:r w:rsidRPr="006A65EA">
                    <w:rPr>
                      <w:rFonts w:ascii="Times New Roman" w:eastAsia="Times New Roman" w:hAnsi="Times New Roman" w:cs="Times New Roman"/>
                      <w:i/>
                      <w:iCs/>
                      <w:color w:val="000000"/>
                      <w:sz w:val="24"/>
                      <w:szCs w:val="24"/>
                      <w:lang w:val="ro-RO"/>
                    </w:rPr>
                    <w:t>CL</w:t>
                  </w:r>
                  <w:r w:rsidRPr="006A65EA">
                    <w:rPr>
                      <w:rFonts w:ascii="Times New Roman" w:eastAsia="Times New Roman" w:hAnsi="Times New Roman" w:cs="Times New Roman"/>
                      <w:color w:val="000000"/>
                      <w:sz w:val="24"/>
                      <w:szCs w:val="24"/>
                      <w:lang w:val="ro-RO"/>
                    </w:rPr>
                    <w:t>), mii lei</w:t>
                  </w:r>
                </w:p>
              </w:tc>
              <w:tc>
                <w:tcPr>
                  <w:tcW w:w="1283" w:type="dxa"/>
                  <w:tcBorders>
                    <w:top w:val="single" w:sz="4" w:space="0" w:color="auto"/>
                    <w:left w:val="nil"/>
                    <w:bottom w:val="single" w:sz="4" w:space="0" w:color="auto"/>
                    <w:right w:val="single" w:sz="4" w:space="0" w:color="auto"/>
                  </w:tcBorders>
                  <w:shd w:val="clear" w:color="auto" w:fill="auto"/>
                  <w:noWrap/>
                  <w:vAlign w:val="center"/>
                  <w:hideMark/>
                </w:tcPr>
                <w:p w14:paraId="1CF2D5C5" w14:textId="77777777" w:rsidR="00397DD8" w:rsidRPr="006A65EA" w:rsidRDefault="00397DD8" w:rsidP="000C3BA4">
                  <w:pPr>
                    <w:spacing w:line="240" w:lineRule="auto"/>
                    <w:jc w:val="right"/>
                    <w:rPr>
                      <w:rFonts w:ascii="Times New Roman" w:eastAsia="Times New Roman" w:hAnsi="Times New Roman" w:cs="Times New Roman"/>
                      <w:color w:val="000000"/>
                      <w:sz w:val="24"/>
                      <w:szCs w:val="24"/>
                      <w:lang w:val="ro-RO"/>
                    </w:rPr>
                  </w:pPr>
                  <w:r w:rsidRPr="006A65EA">
                    <w:rPr>
                      <w:rFonts w:ascii="Times New Roman" w:eastAsia="Times New Roman" w:hAnsi="Times New Roman" w:cs="Times New Roman"/>
                      <w:color w:val="000000"/>
                      <w:sz w:val="24"/>
                      <w:szCs w:val="24"/>
                      <w:lang w:val="ro-RO"/>
                    </w:rPr>
                    <w:t>165 000</w:t>
                  </w:r>
                </w:p>
              </w:tc>
            </w:tr>
            <w:tr w:rsidR="00397DD8" w:rsidRPr="006A65EA" w14:paraId="6B680DCB" w14:textId="77777777" w:rsidTr="00A17071">
              <w:trPr>
                <w:trHeight w:val="554"/>
              </w:trPr>
              <w:tc>
                <w:tcPr>
                  <w:tcW w:w="83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1DBC2" w14:textId="77777777" w:rsidR="00397DD8" w:rsidRPr="006A65EA" w:rsidRDefault="00397DD8" w:rsidP="000C3BA4">
                  <w:pPr>
                    <w:spacing w:line="240" w:lineRule="auto"/>
                    <w:jc w:val="both"/>
                    <w:rPr>
                      <w:rFonts w:ascii="Times New Roman" w:eastAsia="Times New Roman" w:hAnsi="Times New Roman" w:cs="Times New Roman"/>
                      <w:b/>
                      <w:bCs/>
                      <w:color w:val="000000"/>
                      <w:sz w:val="24"/>
                      <w:szCs w:val="24"/>
                      <w:lang w:val="ro-RO"/>
                    </w:rPr>
                  </w:pPr>
                  <w:r w:rsidRPr="006A65EA">
                    <w:rPr>
                      <w:rFonts w:ascii="Times New Roman" w:eastAsia="Times New Roman" w:hAnsi="Times New Roman" w:cs="Times New Roman"/>
                      <w:b/>
                      <w:bCs/>
                      <w:color w:val="000000"/>
                      <w:sz w:val="24"/>
                      <w:szCs w:val="24"/>
                      <w:lang w:val="ro-RO"/>
                    </w:rPr>
                    <w:t>Costurile aferente infrastructurii (</w:t>
                  </w:r>
                  <w:r w:rsidRPr="006A65EA">
                    <w:rPr>
                      <w:rFonts w:ascii="Times New Roman" w:eastAsia="Times New Roman" w:hAnsi="Times New Roman" w:cs="Times New Roman"/>
                      <w:b/>
                      <w:bCs/>
                      <w:i/>
                      <w:iCs/>
                      <w:color w:val="000000"/>
                      <w:sz w:val="24"/>
                      <w:szCs w:val="24"/>
                      <w:lang w:val="ro-RO"/>
                    </w:rPr>
                    <w:t>CI</w:t>
                  </w:r>
                  <w:r w:rsidRPr="006A65EA">
                    <w:rPr>
                      <w:rFonts w:ascii="Times New Roman" w:eastAsia="Times New Roman" w:hAnsi="Times New Roman" w:cs="Times New Roman"/>
                      <w:b/>
                      <w:bCs/>
                      <w:color w:val="000000"/>
                      <w:sz w:val="24"/>
                      <w:szCs w:val="24"/>
                      <w:lang w:val="ro-RO"/>
                    </w:rPr>
                    <w:t>), mii lei</w:t>
                  </w:r>
                </w:p>
              </w:tc>
              <w:tc>
                <w:tcPr>
                  <w:tcW w:w="1283" w:type="dxa"/>
                  <w:tcBorders>
                    <w:top w:val="single" w:sz="4" w:space="0" w:color="auto"/>
                    <w:left w:val="nil"/>
                    <w:bottom w:val="single" w:sz="4" w:space="0" w:color="auto"/>
                    <w:right w:val="single" w:sz="4" w:space="0" w:color="auto"/>
                  </w:tcBorders>
                  <w:shd w:val="clear" w:color="auto" w:fill="auto"/>
                  <w:noWrap/>
                  <w:vAlign w:val="center"/>
                  <w:hideMark/>
                </w:tcPr>
                <w:p w14:paraId="5E1875B2" w14:textId="77777777" w:rsidR="00397DD8" w:rsidRPr="006A65EA" w:rsidRDefault="00397DD8" w:rsidP="000C3BA4">
                  <w:pPr>
                    <w:spacing w:line="240" w:lineRule="auto"/>
                    <w:jc w:val="right"/>
                    <w:rPr>
                      <w:rFonts w:ascii="Times New Roman" w:eastAsia="Times New Roman" w:hAnsi="Times New Roman" w:cs="Times New Roman"/>
                      <w:b/>
                      <w:bCs/>
                      <w:color w:val="000000"/>
                      <w:sz w:val="24"/>
                      <w:szCs w:val="24"/>
                      <w:lang w:val="ro-RO"/>
                    </w:rPr>
                  </w:pPr>
                  <w:r w:rsidRPr="006A65EA">
                    <w:rPr>
                      <w:rFonts w:ascii="Times New Roman" w:eastAsia="Times New Roman" w:hAnsi="Times New Roman" w:cs="Times New Roman"/>
                      <w:b/>
                      <w:bCs/>
                      <w:color w:val="000000"/>
                      <w:sz w:val="24"/>
                      <w:szCs w:val="24"/>
                      <w:lang w:val="ro-RO"/>
                    </w:rPr>
                    <w:t>412 413</w:t>
                  </w:r>
                </w:p>
              </w:tc>
            </w:tr>
            <w:tr w:rsidR="00397DD8" w:rsidRPr="006A65EA" w14:paraId="057539E6" w14:textId="77777777" w:rsidTr="00A17071">
              <w:trPr>
                <w:trHeight w:val="554"/>
              </w:trPr>
              <w:tc>
                <w:tcPr>
                  <w:tcW w:w="8383" w:type="dxa"/>
                  <w:tcBorders>
                    <w:top w:val="single" w:sz="4" w:space="0" w:color="auto"/>
                    <w:left w:val="single" w:sz="4" w:space="0" w:color="auto"/>
                    <w:bottom w:val="single" w:sz="4" w:space="0" w:color="auto"/>
                    <w:right w:val="nil"/>
                  </w:tcBorders>
                  <w:shd w:val="clear" w:color="auto" w:fill="auto"/>
                  <w:vAlign w:val="center"/>
                  <w:hideMark/>
                </w:tcPr>
                <w:p w14:paraId="11E626AD" w14:textId="77777777" w:rsidR="00397DD8" w:rsidRPr="006A65EA" w:rsidRDefault="00397DD8" w:rsidP="000C3BA4">
                  <w:pPr>
                    <w:spacing w:line="240" w:lineRule="auto"/>
                    <w:jc w:val="both"/>
                    <w:rPr>
                      <w:rFonts w:ascii="Times New Roman" w:eastAsia="Times New Roman" w:hAnsi="Times New Roman" w:cs="Times New Roman"/>
                      <w:color w:val="000000"/>
                      <w:sz w:val="24"/>
                      <w:szCs w:val="24"/>
                      <w:lang w:val="ro-RO"/>
                    </w:rPr>
                  </w:pPr>
                  <w:r w:rsidRPr="006A65EA">
                    <w:rPr>
                      <w:rFonts w:ascii="Times New Roman" w:eastAsia="Times New Roman" w:hAnsi="Times New Roman" w:cs="Times New Roman"/>
                      <w:color w:val="000000"/>
                      <w:sz w:val="24"/>
                      <w:szCs w:val="24"/>
                      <w:lang w:val="ro-RO"/>
                    </w:rPr>
                    <w:t>Capacitatatea totală, fără capacitatea condiționată (</w:t>
                  </w:r>
                  <w:r w:rsidRPr="006A65EA">
                    <w:rPr>
                      <w:rFonts w:ascii="Times New Roman" w:eastAsia="Times New Roman" w:hAnsi="Times New Roman" w:cs="Times New Roman"/>
                      <w:i/>
                      <w:iCs/>
                      <w:color w:val="000000"/>
                      <w:sz w:val="24"/>
                      <w:szCs w:val="24"/>
                      <w:lang w:val="ro-RO"/>
                    </w:rPr>
                    <w:t>Ctotal</w:t>
                  </w:r>
                  <w:r w:rsidRPr="006A65EA">
                    <w:rPr>
                      <w:rFonts w:ascii="Times New Roman" w:eastAsia="Times New Roman" w:hAnsi="Times New Roman" w:cs="Times New Roman"/>
                      <w:color w:val="000000"/>
                      <w:sz w:val="24"/>
                      <w:szCs w:val="24"/>
                      <w:lang w:val="ro-RO"/>
                    </w:rPr>
                    <w:t>), mil. m³</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66D20" w14:textId="77777777" w:rsidR="00397DD8" w:rsidRPr="006A65EA" w:rsidRDefault="00397DD8" w:rsidP="000C3BA4">
                  <w:pPr>
                    <w:spacing w:line="240" w:lineRule="auto"/>
                    <w:jc w:val="right"/>
                    <w:rPr>
                      <w:rFonts w:ascii="Times New Roman" w:eastAsia="Times New Roman" w:hAnsi="Times New Roman" w:cs="Times New Roman"/>
                      <w:color w:val="000000"/>
                      <w:sz w:val="24"/>
                      <w:szCs w:val="24"/>
                      <w:lang w:val="ro-RO"/>
                    </w:rPr>
                  </w:pPr>
                  <w:r w:rsidRPr="006A65EA">
                    <w:rPr>
                      <w:rFonts w:ascii="Times New Roman" w:eastAsia="Times New Roman" w:hAnsi="Times New Roman" w:cs="Times New Roman"/>
                      <w:color w:val="000000"/>
                      <w:sz w:val="24"/>
                      <w:szCs w:val="24"/>
                      <w:lang w:val="ro-RO"/>
                    </w:rPr>
                    <w:t>1 807</w:t>
                  </w:r>
                </w:p>
              </w:tc>
            </w:tr>
            <w:tr w:rsidR="00397DD8" w:rsidRPr="006A65EA" w14:paraId="512A4F8E" w14:textId="77777777" w:rsidTr="00A17071">
              <w:trPr>
                <w:trHeight w:val="554"/>
              </w:trPr>
              <w:tc>
                <w:tcPr>
                  <w:tcW w:w="83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AD4CA" w14:textId="77777777" w:rsidR="00397DD8" w:rsidRPr="006A65EA" w:rsidRDefault="00397DD8" w:rsidP="000C3BA4">
                  <w:pPr>
                    <w:spacing w:line="240" w:lineRule="auto"/>
                    <w:jc w:val="both"/>
                    <w:rPr>
                      <w:rFonts w:ascii="Times New Roman" w:eastAsia="Times New Roman" w:hAnsi="Times New Roman" w:cs="Times New Roman"/>
                      <w:color w:val="000000"/>
                      <w:sz w:val="24"/>
                      <w:szCs w:val="24"/>
                      <w:lang w:val="ro-RO"/>
                    </w:rPr>
                  </w:pPr>
                  <w:r w:rsidRPr="006A65EA">
                    <w:rPr>
                      <w:rFonts w:ascii="Times New Roman" w:eastAsia="Times New Roman" w:hAnsi="Times New Roman" w:cs="Times New Roman"/>
                      <w:color w:val="000000"/>
                      <w:sz w:val="24"/>
                      <w:szCs w:val="24"/>
                      <w:lang w:val="ro-RO"/>
                    </w:rPr>
                    <w:t>Capacitatea condiționată (</w:t>
                  </w:r>
                  <w:r w:rsidRPr="006A65EA">
                    <w:rPr>
                      <w:rFonts w:ascii="Times New Roman" w:eastAsia="Times New Roman" w:hAnsi="Times New Roman" w:cs="Times New Roman"/>
                      <w:i/>
                      <w:iCs/>
                      <w:color w:val="000000"/>
                      <w:sz w:val="24"/>
                      <w:szCs w:val="24"/>
                      <w:lang w:val="ro-RO"/>
                    </w:rPr>
                    <w:t>Ccond</w:t>
                  </w:r>
                  <w:r w:rsidRPr="006A65EA">
                    <w:rPr>
                      <w:rFonts w:ascii="Times New Roman" w:eastAsia="Times New Roman" w:hAnsi="Times New Roman" w:cs="Times New Roman"/>
                      <w:color w:val="000000"/>
                      <w:sz w:val="24"/>
                      <w:szCs w:val="24"/>
                      <w:lang w:val="ro-RO"/>
                    </w:rPr>
                    <w:t>), mil. m³</w:t>
                  </w:r>
                </w:p>
              </w:tc>
              <w:tc>
                <w:tcPr>
                  <w:tcW w:w="1283" w:type="dxa"/>
                  <w:tcBorders>
                    <w:top w:val="single" w:sz="4" w:space="0" w:color="auto"/>
                    <w:left w:val="nil"/>
                    <w:bottom w:val="single" w:sz="4" w:space="0" w:color="auto"/>
                    <w:right w:val="single" w:sz="4" w:space="0" w:color="auto"/>
                  </w:tcBorders>
                  <w:shd w:val="clear" w:color="auto" w:fill="auto"/>
                  <w:noWrap/>
                  <w:vAlign w:val="center"/>
                  <w:hideMark/>
                </w:tcPr>
                <w:p w14:paraId="550237FA" w14:textId="77777777" w:rsidR="00397DD8" w:rsidRPr="006A65EA" w:rsidRDefault="00397DD8" w:rsidP="000C3BA4">
                  <w:pPr>
                    <w:spacing w:line="240" w:lineRule="auto"/>
                    <w:jc w:val="right"/>
                    <w:rPr>
                      <w:rFonts w:ascii="Times New Roman" w:eastAsia="Times New Roman" w:hAnsi="Times New Roman" w:cs="Times New Roman"/>
                      <w:color w:val="000000"/>
                      <w:sz w:val="24"/>
                      <w:szCs w:val="24"/>
                      <w:lang w:val="ro-RO"/>
                    </w:rPr>
                  </w:pPr>
                  <w:r w:rsidRPr="006A65EA">
                    <w:rPr>
                      <w:rFonts w:ascii="Times New Roman" w:eastAsia="Times New Roman" w:hAnsi="Times New Roman" w:cs="Times New Roman"/>
                      <w:color w:val="000000"/>
                      <w:sz w:val="24"/>
                      <w:szCs w:val="24"/>
                      <w:lang w:val="ro-RO"/>
                    </w:rPr>
                    <w:t>1 080</w:t>
                  </w:r>
                </w:p>
              </w:tc>
            </w:tr>
            <w:tr w:rsidR="00397DD8" w:rsidRPr="006A65EA" w14:paraId="6AE80871" w14:textId="77777777" w:rsidTr="00A17071">
              <w:trPr>
                <w:trHeight w:val="554"/>
              </w:trPr>
              <w:tc>
                <w:tcPr>
                  <w:tcW w:w="83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ADD57" w14:textId="77777777" w:rsidR="00397DD8" w:rsidRPr="006A65EA" w:rsidRDefault="00397DD8" w:rsidP="000C3BA4">
                  <w:pPr>
                    <w:spacing w:line="240" w:lineRule="auto"/>
                    <w:jc w:val="both"/>
                    <w:rPr>
                      <w:rFonts w:ascii="Times New Roman" w:eastAsia="Times New Roman" w:hAnsi="Times New Roman" w:cs="Times New Roman"/>
                      <w:color w:val="000000"/>
                      <w:sz w:val="24"/>
                      <w:szCs w:val="24"/>
                      <w:lang w:val="ro-RO"/>
                    </w:rPr>
                  </w:pPr>
                  <w:r w:rsidRPr="006A65EA">
                    <w:rPr>
                      <w:rFonts w:ascii="Times New Roman" w:eastAsia="Times New Roman" w:hAnsi="Times New Roman" w:cs="Times New Roman"/>
                      <w:color w:val="000000"/>
                      <w:sz w:val="24"/>
                      <w:szCs w:val="24"/>
                      <w:lang w:val="ro-RO"/>
                    </w:rPr>
                    <w:t>Cheltuielile pentru energia electrică și alte cheltuieli incrementale (</w:t>
                  </w:r>
                  <w:r w:rsidRPr="006A65EA">
                    <w:rPr>
                      <w:rFonts w:ascii="Times New Roman" w:eastAsia="Times New Roman" w:hAnsi="Times New Roman" w:cs="Times New Roman"/>
                      <w:i/>
                      <w:iCs/>
                      <w:color w:val="000000"/>
                      <w:sz w:val="24"/>
                      <w:szCs w:val="24"/>
                      <w:lang w:val="ro-RO"/>
                    </w:rPr>
                    <w:t>CEE</w:t>
                  </w:r>
                  <w:r w:rsidRPr="006A65EA">
                    <w:rPr>
                      <w:rFonts w:ascii="Times New Roman" w:eastAsia="Times New Roman" w:hAnsi="Times New Roman" w:cs="Times New Roman"/>
                      <w:color w:val="000000"/>
                      <w:sz w:val="24"/>
                      <w:szCs w:val="24"/>
                      <w:lang w:val="ro-RO"/>
                    </w:rPr>
                    <w:t>), mii lei</w:t>
                  </w:r>
                </w:p>
              </w:tc>
              <w:tc>
                <w:tcPr>
                  <w:tcW w:w="1283" w:type="dxa"/>
                  <w:tcBorders>
                    <w:top w:val="single" w:sz="4" w:space="0" w:color="auto"/>
                    <w:left w:val="nil"/>
                    <w:bottom w:val="single" w:sz="4" w:space="0" w:color="auto"/>
                    <w:right w:val="single" w:sz="4" w:space="0" w:color="auto"/>
                  </w:tcBorders>
                  <w:shd w:val="clear" w:color="auto" w:fill="auto"/>
                  <w:noWrap/>
                  <w:vAlign w:val="center"/>
                  <w:hideMark/>
                </w:tcPr>
                <w:p w14:paraId="704A3BE1" w14:textId="77777777" w:rsidR="00397DD8" w:rsidRPr="006A65EA" w:rsidRDefault="00397DD8" w:rsidP="000C3BA4">
                  <w:pPr>
                    <w:spacing w:line="240" w:lineRule="auto"/>
                    <w:jc w:val="right"/>
                    <w:rPr>
                      <w:rFonts w:ascii="Times New Roman" w:eastAsia="Times New Roman" w:hAnsi="Times New Roman" w:cs="Times New Roman"/>
                      <w:color w:val="000000"/>
                      <w:sz w:val="24"/>
                      <w:szCs w:val="24"/>
                      <w:lang w:val="ro-RO"/>
                    </w:rPr>
                  </w:pPr>
                  <w:r w:rsidRPr="006A65EA">
                    <w:rPr>
                      <w:rFonts w:ascii="Times New Roman" w:eastAsia="Times New Roman" w:hAnsi="Times New Roman" w:cs="Times New Roman"/>
                      <w:color w:val="000000"/>
                      <w:sz w:val="24"/>
                      <w:szCs w:val="24"/>
                      <w:lang w:val="ro-RO"/>
                    </w:rPr>
                    <w:t>178 320</w:t>
                  </w:r>
                </w:p>
              </w:tc>
            </w:tr>
            <w:tr w:rsidR="00397DD8" w:rsidRPr="006A65EA" w14:paraId="7174A3A6" w14:textId="77777777" w:rsidTr="00A17071">
              <w:trPr>
                <w:trHeight w:val="554"/>
              </w:trPr>
              <w:tc>
                <w:tcPr>
                  <w:tcW w:w="83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8D1DB" w14:textId="77777777" w:rsidR="00397DD8" w:rsidRPr="006A65EA" w:rsidRDefault="00397DD8" w:rsidP="000C3BA4">
                  <w:pPr>
                    <w:spacing w:line="240" w:lineRule="auto"/>
                    <w:jc w:val="both"/>
                    <w:rPr>
                      <w:rFonts w:ascii="Times New Roman" w:eastAsia="Times New Roman" w:hAnsi="Times New Roman" w:cs="Times New Roman"/>
                      <w:color w:val="000000"/>
                      <w:sz w:val="24"/>
                      <w:szCs w:val="24"/>
                      <w:lang w:val="ro-RO"/>
                    </w:rPr>
                  </w:pPr>
                  <w:r w:rsidRPr="006A65EA">
                    <w:rPr>
                      <w:rFonts w:ascii="Times New Roman" w:eastAsia="Times New Roman" w:hAnsi="Times New Roman" w:cs="Times New Roman"/>
                      <w:color w:val="000000"/>
                      <w:sz w:val="24"/>
                      <w:szCs w:val="24"/>
                      <w:lang w:val="ro-RO"/>
                    </w:rPr>
                    <w:t>Cheltuielile de operare rețelelor TTG (</w:t>
                  </w:r>
                  <w:r w:rsidRPr="006A65EA">
                    <w:rPr>
                      <w:rFonts w:ascii="Times New Roman" w:eastAsia="Times New Roman" w:hAnsi="Times New Roman" w:cs="Times New Roman"/>
                      <w:i/>
                      <w:iCs/>
                      <w:color w:val="000000"/>
                      <w:sz w:val="24"/>
                      <w:szCs w:val="24"/>
                      <w:lang w:val="ro-RO"/>
                    </w:rPr>
                    <w:t>COP</w:t>
                  </w:r>
                  <w:r w:rsidRPr="006A65EA">
                    <w:rPr>
                      <w:rFonts w:ascii="Times New Roman" w:eastAsia="Times New Roman" w:hAnsi="Times New Roman" w:cs="Times New Roman"/>
                      <w:color w:val="000000"/>
                      <w:sz w:val="24"/>
                      <w:szCs w:val="24"/>
                      <w:lang w:val="ro-RO"/>
                    </w:rPr>
                    <w:t>), mii lei</w:t>
                  </w:r>
                </w:p>
              </w:tc>
              <w:tc>
                <w:tcPr>
                  <w:tcW w:w="1283" w:type="dxa"/>
                  <w:tcBorders>
                    <w:top w:val="single" w:sz="4" w:space="0" w:color="auto"/>
                    <w:left w:val="nil"/>
                    <w:bottom w:val="single" w:sz="4" w:space="0" w:color="auto"/>
                    <w:right w:val="single" w:sz="4" w:space="0" w:color="auto"/>
                  </w:tcBorders>
                  <w:shd w:val="clear" w:color="auto" w:fill="auto"/>
                  <w:noWrap/>
                  <w:vAlign w:val="center"/>
                  <w:hideMark/>
                </w:tcPr>
                <w:p w14:paraId="1BB7B3AD" w14:textId="77777777" w:rsidR="00397DD8" w:rsidRPr="006A65EA" w:rsidRDefault="00397DD8" w:rsidP="000C3BA4">
                  <w:pPr>
                    <w:spacing w:line="240" w:lineRule="auto"/>
                    <w:jc w:val="right"/>
                    <w:rPr>
                      <w:rFonts w:ascii="Times New Roman" w:eastAsia="Times New Roman" w:hAnsi="Times New Roman" w:cs="Times New Roman"/>
                      <w:color w:val="000000"/>
                      <w:sz w:val="24"/>
                      <w:szCs w:val="24"/>
                      <w:lang w:val="ro-RO"/>
                    </w:rPr>
                  </w:pPr>
                  <w:r w:rsidRPr="006A65EA">
                    <w:rPr>
                      <w:rFonts w:ascii="Times New Roman" w:eastAsia="Times New Roman" w:hAnsi="Times New Roman" w:cs="Times New Roman"/>
                      <w:color w:val="000000"/>
                      <w:sz w:val="24"/>
                      <w:szCs w:val="24"/>
                      <w:lang w:val="ro-RO"/>
                    </w:rPr>
                    <w:t>0,0</w:t>
                  </w:r>
                </w:p>
              </w:tc>
            </w:tr>
            <w:tr w:rsidR="00397DD8" w:rsidRPr="006A65EA" w14:paraId="5BFDDE28" w14:textId="77777777" w:rsidTr="00A17071">
              <w:trPr>
                <w:trHeight w:val="554"/>
              </w:trPr>
              <w:tc>
                <w:tcPr>
                  <w:tcW w:w="83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7132A" w14:textId="77777777" w:rsidR="00397DD8" w:rsidRPr="006A65EA" w:rsidRDefault="00397DD8" w:rsidP="000C3BA4">
                  <w:pPr>
                    <w:spacing w:line="240" w:lineRule="auto"/>
                    <w:jc w:val="both"/>
                    <w:rPr>
                      <w:rFonts w:ascii="Times New Roman" w:eastAsia="Times New Roman" w:hAnsi="Times New Roman" w:cs="Times New Roman"/>
                      <w:b/>
                      <w:bCs/>
                      <w:color w:val="000000"/>
                      <w:sz w:val="24"/>
                      <w:szCs w:val="24"/>
                      <w:lang w:val="ro-RO"/>
                    </w:rPr>
                  </w:pPr>
                  <w:r w:rsidRPr="006A65EA">
                    <w:rPr>
                      <w:rFonts w:ascii="Times New Roman" w:eastAsia="Times New Roman" w:hAnsi="Times New Roman" w:cs="Times New Roman"/>
                      <w:b/>
                      <w:bCs/>
                      <w:color w:val="000000"/>
                      <w:sz w:val="24"/>
                      <w:szCs w:val="24"/>
                      <w:lang w:val="ro-RO"/>
                    </w:rPr>
                    <w:t>Tariful de intrare - ieșire pentru produsul de capacitate condiționată, lei/1000 m³</w:t>
                  </w:r>
                </w:p>
              </w:tc>
              <w:tc>
                <w:tcPr>
                  <w:tcW w:w="1283" w:type="dxa"/>
                  <w:tcBorders>
                    <w:top w:val="single" w:sz="4" w:space="0" w:color="auto"/>
                    <w:left w:val="nil"/>
                    <w:bottom w:val="single" w:sz="4" w:space="0" w:color="auto"/>
                    <w:right w:val="single" w:sz="4" w:space="0" w:color="auto"/>
                  </w:tcBorders>
                  <w:shd w:val="clear" w:color="auto" w:fill="FFFF99"/>
                  <w:noWrap/>
                  <w:vAlign w:val="center"/>
                  <w:hideMark/>
                </w:tcPr>
                <w:p w14:paraId="6466EF79" w14:textId="77777777" w:rsidR="00397DD8" w:rsidRPr="006A65EA" w:rsidRDefault="00397DD8" w:rsidP="000C3BA4">
                  <w:pPr>
                    <w:spacing w:line="240" w:lineRule="auto"/>
                    <w:jc w:val="center"/>
                    <w:rPr>
                      <w:rFonts w:ascii="Times New Roman" w:eastAsia="Times New Roman" w:hAnsi="Times New Roman" w:cs="Times New Roman"/>
                      <w:b/>
                      <w:bCs/>
                      <w:color w:val="000000"/>
                      <w:sz w:val="24"/>
                      <w:szCs w:val="24"/>
                      <w:lang w:val="ro-RO"/>
                    </w:rPr>
                  </w:pPr>
                  <w:r w:rsidRPr="006A65EA">
                    <w:rPr>
                      <w:rFonts w:ascii="Times New Roman" w:eastAsia="Times New Roman" w:hAnsi="Times New Roman" w:cs="Times New Roman"/>
                      <w:b/>
                      <w:bCs/>
                      <w:color w:val="000000"/>
                      <w:sz w:val="24"/>
                      <w:szCs w:val="24"/>
                      <w:lang w:val="ro-RO"/>
                    </w:rPr>
                    <w:t>332,61</w:t>
                  </w:r>
                </w:p>
              </w:tc>
            </w:tr>
          </w:tbl>
          <w:p w14:paraId="35407F45" w14:textId="00A91F01" w:rsidR="00114342" w:rsidRPr="006A65EA" w:rsidRDefault="00114342">
            <w:pPr>
              <w:spacing w:line="240" w:lineRule="auto"/>
              <w:jc w:val="both"/>
              <w:rPr>
                <w:rFonts w:ascii="Times New Roman" w:eastAsia="Times New Roman" w:hAnsi="Times New Roman" w:cs="Times New Roman"/>
                <w:i/>
                <w:sz w:val="24"/>
                <w:szCs w:val="24"/>
                <w:highlight w:val="yellow"/>
                <w:u w:val="single"/>
                <w:lang w:val="ro-RO"/>
              </w:rPr>
            </w:pPr>
          </w:p>
        </w:tc>
      </w:tr>
      <w:tr w:rsidR="007579B9" w:rsidRPr="006A65EA" w14:paraId="070AADE5" w14:textId="77777777" w:rsidTr="00571DC3">
        <w:tc>
          <w:tcPr>
            <w:tcW w:w="5000" w:type="pct"/>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11F1DF28" w14:textId="77777777" w:rsidR="00114342" w:rsidRPr="006A65EA" w:rsidRDefault="00FD1550">
            <w:pPr>
              <w:spacing w:line="240" w:lineRule="auto"/>
              <w:rPr>
                <w:rFonts w:ascii="Times New Roman" w:eastAsia="Times New Roman" w:hAnsi="Times New Roman" w:cs="Times New Roman"/>
                <w:b/>
                <w:i/>
                <w:sz w:val="24"/>
                <w:szCs w:val="24"/>
                <w:lang w:val="ro-RO"/>
              </w:rPr>
            </w:pPr>
            <w:r w:rsidRPr="006A65EA">
              <w:rPr>
                <w:rFonts w:ascii="Times New Roman" w:eastAsia="Times New Roman" w:hAnsi="Times New Roman" w:cs="Times New Roman"/>
                <w:b/>
                <w:i/>
                <w:sz w:val="24"/>
                <w:szCs w:val="24"/>
                <w:lang w:val="ro-RO"/>
              </w:rPr>
              <w:t>b2) Pentru opțiunile alternative analizate, identificați impacturile completând tabelul din anexa la prezentul formular. Descrieți pe larg impacturile sub formă de costuri sau beneficii, inclusiv părțile interesate care ar putea fi afectate pozitiv și negativ de acestea</w:t>
            </w:r>
          </w:p>
        </w:tc>
      </w:tr>
      <w:tr w:rsidR="007579B9" w:rsidRPr="006A65EA" w14:paraId="6F3BD9D4" w14:textId="77777777" w:rsidTr="00571DC3">
        <w:tc>
          <w:tcPr>
            <w:tcW w:w="5000" w:type="pct"/>
            <w:tcBorders>
              <w:top w:val="single" w:sz="6" w:space="0" w:color="C1C7CD"/>
              <w:left w:val="single" w:sz="4" w:space="0" w:color="C1C7CD"/>
              <w:bottom w:val="single" w:sz="4" w:space="0" w:color="C1C7CD"/>
              <w:right w:val="single" w:sz="4" w:space="0" w:color="C1C7CD"/>
            </w:tcBorders>
            <w:shd w:val="clear" w:color="auto" w:fill="auto"/>
            <w:tcMar>
              <w:top w:w="75" w:type="dxa"/>
              <w:left w:w="120" w:type="dxa"/>
              <w:bottom w:w="75" w:type="dxa"/>
              <w:right w:w="120" w:type="dxa"/>
            </w:tcMar>
          </w:tcPr>
          <w:p w14:paraId="3FBDCBAF" w14:textId="5E100343" w:rsidR="007579B9" w:rsidRPr="006A65EA" w:rsidRDefault="00FD1550">
            <w:pPr>
              <w:spacing w:line="240" w:lineRule="auto"/>
              <w:jc w:val="both"/>
              <w:rPr>
                <w:rFonts w:ascii="Times New Roman" w:eastAsia="Times New Roman" w:hAnsi="Times New Roman" w:cs="Times New Roman"/>
                <w:sz w:val="24"/>
                <w:szCs w:val="24"/>
                <w:lang w:val="ro-RO"/>
              </w:rPr>
            </w:pPr>
            <w:r w:rsidRPr="006A65EA">
              <w:rPr>
                <w:rFonts w:ascii="Times New Roman" w:eastAsia="Times New Roman" w:hAnsi="Times New Roman" w:cs="Times New Roman"/>
                <w:sz w:val="24"/>
                <w:szCs w:val="24"/>
                <w:lang w:val="ro-RO"/>
              </w:rPr>
              <w:t>Luînd în calcul specificul problemei nu au fost identificate opțiuni alternative de intervenție.</w:t>
            </w:r>
          </w:p>
        </w:tc>
      </w:tr>
      <w:tr w:rsidR="007579B9" w:rsidRPr="006A65EA" w14:paraId="0A75F75B" w14:textId="77777777" w:rsidTr="00571DC3">
        <w:tc>
          <w:tcPr>
            <w:tcW w:w="5000" w:type="pct"/>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66209160" w14:textId="77777777" w:rsidR="007579B9" w:rsidRPr="006A65EA" w:rsidRDefault="00FD1550">
            <w:pPr>
              <w:spacing w:line="240" w:lineRule="auto"/>
              <w:rPr>
                <w:rFonts w:ascii="Times New Roman" w:eastAsia="Times New Roman" w:hAnsi="Times New Roman" w:cs="Times New Roman"/>
                <w:sz w:val="24"/>
                <w:szCs w:val="24"/>
                <w:lang w:val="ro-RO"/>
              </w:rPr>
            </w:pPr>
            <w:r w:rsidRPr="006A65EA">
              <w:rPr>
                <w:rFonts w:ascii="Times New Roman" w:eastAsia="Times New Roman" w:hAnsi="Times New Roman" w:cs="Times New Roman"/>
                <w:b/>
                <w:i/>
                <w:sz w:val="24"/>
                <w:szCs w:val="24"/>
                <w:lang w:val="ro-RO"/>
              </w:rPr>
              <w:t>c) Pentru opțiunile analizate, expuneți cele mai relevante/iminente riscuri care pot duce la eșecul intervenției și/sau schimba substanțial valoarea beneficiilor și costurilor estimate și prezentați presupuneri privind gradul de conformare cu prevederile proiectului a celor vizați în acesta</w:t>
            </w:r>
          </w:p>
        </w:tc>
      </w:tr>
      <w:tr w:rsidR="007579B9" w:rsidRPr="006A65EA" w14:paraId="48541654" w14:textId="77777777" w:rsidTr="00571DC3">
        <w:tc>
          <w:tcPr>
            <w:tcW w:w="5000" w:type="pct"/>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728D70A8" w14:textId="343A7808" w:rsidR="007579B9" w:rsidRPr="006A65EA" w:rsidRDefault="00FD1550">
            <w:pPr>
              <w:spacing w:after="160" w:line="240" w:lineRule="auto"/>
              <w:jc w:val="both"/>
              <w:rPr>
                <w:rFonts w:ascii="Times New Roman" w:eastAsia="Times New Roman" w:hAnsi="Times New Roman" w:cs="Times New Roman"/>
                <w:b/>
                <w:sz w:val="24"/>
                <w:szCs w:val="24"/>
                <w:lang w:val="ro-RO"/>
              </w:rPr>
            </w:pPr>
            <w:r w:rsidRPr="006A65EA">
              <w:rPr>
                <w:rFonts w:ascii="Times New Roman" w:eastAsia="Times New Roman" w:hAnsi="Times New Roman" w:cs="Times New Roman"/>
                <w:b/>
                <w:sz w:val="24"/>
                <w:szCs w:val="24"/>
                <w:lang w:val="ro-RO"/>
              </w:rPr>
              <w:t xml:space="preserve">Implementare și </w:t>
            </w:r>
            <w:r w:rsidR="00EC1A2B" w:rsidRPr="006A65EA">
              <w:rPr>
                <w:rFonts w:ascii="Times New Roman" w:eastAsia="Times New Roman" w:hAnsi="Times New Roman" w:cs="Times New Roman"/>
                <w:b/>
                <w:sz w:val="24"/>
                <w:szCs w:val="24"/>
                <w:lang w:val="ro-RO"/>
              </w:rPr>
              <w:t>provocări</w:t>
            </w:r>
          </w:p>
          <w:p w14:paraId="3727C914" w14:textId="77777777" w:rsidR="00397DD8" w:rsidRPr="006A65EA" w:rsidRDefault="00EC1A2B">
            <w:pPr>
              <w:spacing w:after="160" w:line="240" w:lineRule="auto"/>
              <w:jc w:val="both"/>
              <w:rPr>
                <w:rFonts w:ascii="Times New Roman" w:eastAsia="Times New Roman" w:hAnsi="Times New Roman" w:cs="Times New Roman"/>
                <w:sz w:val="24"/>
                <w:szCs w:val="24"/>
                <w:lang w:val="ro-RO"/>
              </w:rPr>
            </w:pPr>
            <w:r w:rsidRPr="006A65EA">
              <w:rPr>
                <w:rFonts w:ascii="Times New Roman" w:eastAsia="Times New Roman" w:hAnsi="Times New Roman" w:cs="Times New Roman"/>
                <w:sz w:val="24"/>
                <w:szCs w:val="24"/>
                <w:lang w:val="ro-RO"/>
              </w:rPr>
              <w:t>Riscuri</w:t>
            </w:r>
            <w:r w:rsidR="00397DD8" w:rsidRPr="006A65EA">
              <w:rPr>
                <w:rFonts w:ascii="Times New Roman" w:eastAsia="Times New Roman" w:hAnsi="Times New Roman" w:cs="Times New Roman"/>
                <w:sz w:val="24"/>
                <w:szCs w:val="24"/>
                <w:lang w:val="ro-RO"/>
              </w:rPr>
              <w:t xml:space="preserve"> identificate care ar putea duce la eșecul intervenției:</w:t>
            </w:r>
          </w:p>
          <w:p w14:paraId="0C59DB69" w14:textId="77777777" w:rsidR="00EC1A2B" w:rsidRPr="006A65EA" w:rsidRDefault="00EC1A2B" w:rsidP="00571DC3">
            <w:pPr>
              <w:pStyle w:val="ListParagraph"/>
              <w:numPr>
                <w:ilvl w:val="0"/>
                <w:numId w:val="21"/>
              </w:numPr>
              <w:spacing w:line="240" w:lineRule="auto"/>
              <w:rPr>
                <w:rFonts w:ascii="Times New Roman" w:eastAsia="Times New Roman" w:hAnsi="Times New Roman" w:cs="Times New Roman"/>
                <w:sz w:val="24"/>
                <w:szCs w:val="24"/>
                <w:lang w:val="ro-RO"/>
              </w:rPr>
            </w:pPr>
            <w:r w:rsidRPr="006A65EA">
              <w:rPr>
                <w:rFonts w:ascii="Times New Roman" w:eastAsia="Times New Roman" w:hAnsi="Times New Roman" w:cs="Times New Roman"/>
                <w:sz w:val="24"/>
                <w:szCs w:val="24"/>
                <w:lang w:val="ro-RO"/>
              </w:rPr>
              <w:t>Întârzierea</w:t>
            </w:r>
            <w:r w:rsidR="00397DD8" w:rsidRPr="006A65EA">
              <w:rPr>
                <w:rFonts w:ascii="Times New Roman" w:eastAsia="Times New Roman" w:hAnsi="Times New Roman" w:cs="Times New Roman"/>
                <w:sz w:val="24"/>
                <w:szCs w:val="24"/>
                <w:lang w:val="ro-RO"/>
              </w:rPr>
              <w:t xml:space="preserve"> </w:t>
            </w:r>
            <w:r w:rsidRPr="006A65EA">
              <w:rPr>
                <w:rFonts w:ascii="Times New Roman" w:eastAsia="Times New Roman" w:hAnsi="Times New Roman" w:cs="Times New Roman"/>
                <w:sz w:val="24"/>
                <w:szCs w:val="24"/>
                <w:lang w:val="ro-RO"/>
              </w:rPr>
              <w:t xml:space="preserve">intrării în vigoare a modificărilor la Codul rețelelor ar putea să omită perioada în care traderii și furnizorii internaționali transportă gazele naturale către instalațiile de stocare din Ucraina. </w:t>
            </w:r>
          </w:p>
          <w:p w14:paraId="6E430822" w14:textId="77777777" w:rsidR="00EC1A2B" w:rsidRPr="006A65EA" w:rsidRDefault="00EC1A2B" w:rsidP="00571DC3">
            <w:pPr>
              <w:pStyle w:val="ListParagraph"/>
              <w:numPr>
                <w:ilvl w:val="0"/>
                <w:numId w:val="21"/>
              </w:numPr>
              <w:spacing w:line="240" w:lineRule="auto"/>
              <w:rPr>
                <w:rFonts w:ascii="Times New Roman" w:eastAsia="Times New Roman" w:hAnsi="Times New Roman" w:cs="Times New Roman"/>
                <w:sz w:val="24"/>
                <w:szCs w:val="24"/>
                <w:lang w:val="ro-RO"/>
              </w:rPr>
            </w:pPr>
            <w:r w:rsidRPr="006A65EA">
              <w:rPr>
                <w:rFonts w:ascii="Times New Roman" w:eastAsia="Times New Roman" w:hAnsi="Times New Roman" w:cs="Times New Roman"/>
                <w:sz w:val="24"/>
                <w:szCs w:val="24"/>
                <w:lang w:val="ro-RO"/>
              </w:rPr>
              <w:t>În contextul războiului din Ucraina ar putea fi afectată infrastructura de transport a gazelor naturale;</w:t>
            </w:r>
          </w:p>
          <w:p w14:paraId="26F962E8" w14:textId="304E5565" w:rsidR="007579B9" w:rsidRPr="006A65EA" w:rsidRDefault="00EC1A2B" w:rsidP="00571DC3">
            <w:pPr>
              <w:pStyle w:val="ListParagraph"/>
              <w:numPr>
                <w:ilvl w:val="0"/>
                <w:numId w:val="21"/>
              </w:numPr>
              <w:spacing w:line="240" w:lineRule="auto"/>
              <w:rPr>
                <w:lang w:val="ro-RO"/>
              </w:rPr>
            </w:pPr>
            <w:r w:rsidRPr="006A65EA">
              <w:rPr>
                <w:rFonts w:ascii="Times New Roman" w:eastAsia="Times New Roman" w:hAnsi="Times New Roman" w:cs="Times New Roman"/>
                <w:sz w:val="24"/>
                <w:szCs w:val="24"/>
                <w:lang w:val="ro-RO"/>
              </w:rPr>
              <w:t>OST adiacent nu oferă capacitate condiționată.</w:t>
            </w:r>
          </w:p>
        </w:tc>
      </w:tr>
      <w:tr w:rsidR="007579B9" w:rsidRPr="006A65EA" w14:paraId="0177F387" w14:textId="77777777" w:rsidTr="00571DC3">
        <w:tc>
          <w:tcPr>
            <w:tcW w:w="5000" w:type="pct"/>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5CE96942" w14:textId="77777777" w:rsidR="007579B9" w:rsidRPr="006A65EA" w:rsidRDefault="00FD1550">
            <w:pPr>
              <w:spacing w:line="240" w:lineRule="auto"/>
              <w:jc w:val="both"/>
              <w:rPr>
                <w:rFonts w:ascii="Times New Roman" w:eastAsia="Times New Roman" w:hAnsi="Times New Roman" w:cs="Times New Roman"/>
                <w:i/>
                <w:sz w:val="24"/>
                <w:szCs w:val="24"/>
                <w:lang w:val="ro-RO"/>
              </w:rPr>
            </w:pPr>
            <w:r w:rsidRPr="006A65EA">
              <w:rPr>
                <w:rFonts w:ascii="Times New Roman" w:eastAsia="Times New Roman" w:hAnsi="Times New Roman" w:cs="Times New Roman"/>
                <w:b/>
                <w:i/>
                <w:sz w:val="24"/>
                <w:szCs w:val="24"/>
                <w:lang w:val="ro-RO"/>
              </w:rPr>
              <w:t>d) Dacă este cazul, pentru opțiunea recomandată expuneți costurile de conformare pentru întreprinderi, dacă există impact disproporționat care poate distorsiona concurența și ce impact are opțiunea asupra întreprinderilor mici și mijlocii. Se explică dacă sînt propuse măsuri de diminuare a acestor impacturi</w:t>
            </w:r>
          </w:p>
        </w:tc>
      </w:tr>
      <w:tr w:rsidR="007579B9" w:rsidRPr="006A65EA" w14:paraId="4E62A053" w14:textId="77777777" w:rsidTr="00571DC3">
        <w:tc>
          <w:tcPr>
            <w:tcW w:w="5000" w:type="pct"/>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71C640C1" w14:textId="51712063" w:rsidR="007579B9" w:rsidRPr="006A65EA" w:rsidRDefault="00EC1A2B">
            <w:pPr>
              <w:spacing w:line="240" w:lineRule="auto"/>
              <w:rPr>
                <w:rFonts w:ascii="Times New Roman" w:eastAsia="Times New Roman" w:hAnsi="Times New Roman" w:cs="Times New Roman"/>
                <w:sz w:val="24"/>
                <w:szCs w:val="24"/>
                <w:lang w:val="ro-RO"/>
              </w:rPr>
            </w:pPr>
            <w:r w:rsidRPr="006A65EA">
              <w:rPr>
                <w:rFonts w:ascii="Times New Roman" w:eastAsia="Times New Roman" w:hAnsi="Times New Roman" w:cs="Times New Roman"/>
                <w:b/>
                <w:sz w:val="24"/>
                <w:szCs w:val="24"/>
                <w:lang w:val="ro-RO"/>
              </w:rPr>
              <w:t xml:space="preserve">Operatorul </w:t>
            </w:r>
            <w:r w:rsidR="00FD1550" w:rsidRPr="006A65EA">
              <w:rPr>
                <w:rFonts w:ascii="Times New Roman" w:eastAsia="Times New Roman" w:hAnsi="Times New Roman" w:cs="Times New Roman"/>
                <w:b/>
                <w:sz w:val="24"/>
                <w:szCs w:val="24"/>
                <w:lang w:val="ro-RO"/>
              </w:rPr>
              <w:t>de sisteme de transport:</w:t>
            </w:r>
            <w:r w:rsidR="00FD1550" w:rsidRPr="006A65EA">
              <w:rPr>
                <w:rFonts w:ascii="Times New Roman" w:eastAsia="Times New Roman" w:hAnsi="Times New Roman" w:cs="Times New Roman"/>
                <w:sz w:val="24"/>
                <w:szCs w:val="24"/>
                <w:lang w:val="ro-RO"/>
              </w:rPr>
              <w:t xml:space="preserve"> ar putea suporta costuri inițiale pentru adaptarea operațiunilor la PCC, dar ulterior ar putea beneficia de venituri </w:t>
            </w:r>
            <w:r w:rsidRPr="006A65EA">
              <w:rPr>
                <w:rFonts w:ascii="Times New Roman" w:eastAsia="Times New Roman" w:hAnsi="Times New Roman" w:cs="Times New Roman"/>
                <w:sz w:val="24"/>
                <w:szCs w:val="24"/>
                <w:lang w:val="ro-RO"/>
              </w:rPr>
              <w:t>din activitatea de transport a gazelor naturale;</w:t>
            </w:r>
          </w:p>
          <w:p w14:paraId="2BA60469" w14:textId="77777777" w:rsidR="0041754A" w:rsidRDefault="0041754A">
            <w:pPr>
              <w:spacing w:line="240" w:lineRule="auto"/>
              <w:rPr>
                <w:rFonts w:ascii="Times New Roman" w:eastAsia="Times New Roman" w:hAnsi="Times New Roman" w:cs="Times New Roman"/>
                <w:b/>
                <w:sz w:val="24"/>
                <w:szCs w:val="24"/>
                <w:lang w:val="ro-RO"/>
              </w:rPr>
            </w:pPr>
          </w:p>
          <w:p w14:paraId="5DAF2D97" w14:textId="2C1E60C6" w:rsidR="007579B9" w:rsidRPr="006A65EA" w:rsidRDefault="00FD1550">
            <w:pPr>
              <w:spacing w:line="240" w:lineRule="auto"/>
              <w:rPr>
                <w:rFonts w:ascii="Times New Roman" w:eastAsia="Times New Roman" w:hAnsi="Times New Roman" w:cs="Times New Roman"/>
                <w:sz w:val="24"/>
                <w:szCs w:val="24"/>
                <w:lang w:val="ro-RO"/>
              </w:rPr>
            </w:pPr>
            <w:r w:rsidRPr="006A65EA">
              <w:rPr>
                <w:rFonts w:ascii="Times New Roman" w:eastAsia="Times New Roman" w:hAnsi="Times New Roman" w:cs="Times New Roman"/>
                <w:b/>
                <w:sz w:val="24"/>
                <w:szCs w:val="24"/>
                <w:lang w:val="ro-RO"/>
              </w:rPr>
              <w:t>Furnizori</w:t>
            </w:r>
            <w:r w:rsidR="000C3BA4">
              <w:rPr>
                <w:rFonts w:ascii="Times New Roman" w:eastAsia="Times New Roman" w:hAnsi="Times New Roman" w:cs="Times New Roman"/>
                <w:b/>
                <w:sz w:val="24"/>
                <w:szCs w:val="24"/>
                <w:lang w:val="ro-RO"/>
              </w:rPr>
              <w:t xml:space="preserve">i / </w:t>
            </w:r>
            <w:r w:rsidR="00EC1A2B" w:rsidRPr="006A65EA">
              <w:rPr>
                <w:rFonts w:ascii="Times New Roman" w:eastAsia="Times New Roman" w:hAnsi="Times New Roman" w:cs="Times New Roman"/>
                <w:b/>
                <w:sz w:val="24"/>
                <w:szCs w:val="24"/>
                <w:lang w:val="ro-RO"/>
              </w:rPr>
              <w:t xml:space="preserve">traderii </w:t>
            </w:r>
            <w:r w:rsidRPr="006A65EA">
              <w:rPr>
                <w:rFonts w:ascii="Times New Roman" w:eastAsia="Times New Roman" w:hAnsi="Times New Roman" w:cs="Times New Roman"/>
                <w:b/>
                <w:sz w:val="24"/>
                <w:szCs w:val="24"/>
                <w:lang w:val="ro-RO"/>
              </w:rPr>
              <w:t>de gaze naturale:</w:t>
            </w:r>
            <w:r w:rsidRPr="006A65EA">
              <w:rPr>
                <w:rFonts w:ascii="Times New Roman" w:eastAsia="Times New Roman" w:hAnsi="Times New Roman" w:cs="Times New Roman"/>
                <w:sz w:val="24"/>
                <w:szCs w:val="24"/>
                <w:lang w:val="ro-RO"/>
              </w:rPr>
              <w:t xml:space="preserve"> Vor obține acces la opțiuni de transport</w:t>
            </w:r>
            <w:r w:rsidR="00EC1A2B" w:rsidRPr="006A65EA">
              <w:rPr>
                <w:rFonts w:ascii="Times New Roman" w:eastAsia="Times New Roman" w:hAnsi="Times New Roman" w:cs="Times New Roman"/>
                <w:sz w:val="24"/>
                <w:szCs w:val="24"/>
                <w:lang w:val="ro-RO"/>
              </w:rPr>
              <w:t>are a gazelor naturale</w:t>
            </w:r>
            <w:r w:rsidRPr="006A65EA">
              <w:rPr>
                <w:rFonts w:ascii="Times New Roman" w:eastAsia="Times New Roman" w:hAnsi="Times New Roman" w:cs="Times New Roman"/>
                <w:sz w:val="24"/>
                <w:szCs w:val="24"/>
                <w:lang w:val="ro-RO"/>
              </w:rPr>
              <w:t xml:space="preserve"> mai flexibile și </w:t>
            </w:r>
            <w:r w:rsidR="00EC1A2B" w:rsidRPr="006A65EA">
              <w:rPr>
                <w:rFonts w:ascii="Times New Roman" w:eastAsia="Times New Roman" w:hAnsi="Times New Roman" w:cs="Times New Roman"/>
                <w:sz w:val="24"/>
                <w:szCs w:val="24"/>
                <w:lang w:val="ro-RO"/>
              </w:rPr>
              <w:t>la prețuri mai scăzute</w:t>
            </w:r>
            <w:r w:rsidRPr="006A65EA">
              <w:rPr>
                <w:rFonts w:ascii="Times New Roman" w:eastAsia="Times New Roman" w:hAnsi="Times New Roman" w:cs="Times New Roman"/>
                <w:sz w:val="24"/>
                <w:szCs w:val="24"/>
                <w:lang w:val="ro-RO"/>
              </w:rPr>
              <w:t>.</w:t>
            </w:r>
          </w:p>
          <w:p w14:paraId="03A6E9BE" w14:textId="77777777" w:rsidR="0041754A" w:rsidRDefault="0041754A">
            <w:pPr>
              <w:spacing w:line="240" w:lineRule="auto"/>
              <w:rPr>
                <w:rFonts w:ascii="Times New Roman" w:eastAsia="Times New Roman" w:hAnsi="Times New Roman" w:cs="Times New Roman"/>
                <w:b/>
                <w:sz w:val="24"/>
                <w:szCs w:val="24"/>
                <w:lang w:val="ro-RO"/>
              </w:rPr>
            </w:pPr>
          </w:p>
          <w:p w14:paraId="666867CA" w14:textId="6511F42B" w:rsidR="007579B9" w:rsidRPr="006A65EA" w:rsidRDefault="00FD1550" w:rsidP="0041754A">
            <w:pPr>
              <w:spacing w:line="240" w:lineRule="auto"/>
              <w:rPr>
                <w:rFonts w:ascii="Times New Roman" w:eastAsia="Times New Roman" w:hAnsi="Times New Roman" w:cs="Times New Roman"/>
                <w:sz w:val="24"/>
                <w:szCs w:val="24"/>
                <w:lang w:val="ro-RO"/>
              </w:rPr>
            </w:pPr>
            <w:r w:rsidRPr="006A65EA">
              <w:rPr>
                <w:rFonts w:ascii="Times New Roman" w:eastAsia="Times New Roman" w:hAnsi="Times New Roman" w:cs="Times New Roman"/>
                <w:b/>
                <w:sz w:val="24"/>
                <w:szCs w:val="24"/>
                <w:lang w:val="ro-RO"/>
              </w:rPr>
              <w:t>Consumatori finali:</w:t>
            </w:r>
            <w:r w:rsidR="00EC1A2B" w:rsidRPr="006A65EA">
              <w:rPr>
                <w:rFonts w:ascii="Times New Roman" w:eastAsia="Times New Roman" w:hAnsi="Times New Roman" w:cs="Times New Roman"/>
                <w:sz w:val="24"/>
                <w:szCs w:val="24"/>
                <w:lang w:val="ro-RO"/>
              </w:rPr>
              <w:t xml:space="preserve"> </w:t>
            </w:r>
            <w:r w:rsidR="007F2935" w:rsidRPr="006A65EA">
              <w:rPr>
                <w:rFonts w:ascii="Times New Roman" w:eastAsia="Times New Roman" w:hAnsi="Times New Roman" w:cs="Times New Roman"/>
                <w:sz w:val="24"/>
                <w:szCs w:val="24"/>
                <w:lang w:val="ro-RO"/>
              </w:rPr>
              <w:t>în perspectivă reducerea prețurilor din contul reducerii tarifelor de transport achitate de furnizorii de gaze naturale;</w:t>
            </w:r>
          </w:p>
        </w:tc>
      </w:tr>
      <w:tr w:rsidR="007579B9" w:rsidRPr="006A65EA" w14:paraId="4001E288" w14:textId="77777777" w:rsidTr="00571DC3">
        <w:tc>
          <w:tcPr>
            <w:tcW w:w="5000" w:type="pct"/>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38AD783A" w14:textId="77777777" w:rsidR="007579B9" w:rsidRPr="006A65EA" w:rsidRDefault="00FD1550">
            <w:pPr>
              <w:spacing w:line="240" w:lineRule="auto"/>
              <w:rPr>
                <w:rFonts w:ascii="Times New Roman" w:eastAsia="Times New Roman" w:hAnsi="Times New Roman" w:cs="Times New Roman"/>
                <w:sz w:val="24"/>
                <w:szCs w:val="24"/>
                <w:lang w:val="ro-RO"/>
              </w:rPr>
            </w:pPr>
            <w:r w:rsidRPr="006A65EA">
              <w:rPr>
                <w:rFonts w:ascii="Times New Roman" w:eastAsia="Times New Roman" w:hAnsi="Times New Roman" w:cs="Times New Roman"/>
                <w:b/>
                <w:sz w:val="24"/>
                <w:szCs w:val="24"/>
                <w:u w:val="single"/>
                <w:lang w:val="ro-RO"/>
              </w:rPr>
              <w:t>Concluzie</w:t>
            </w:r>
          </w:p>
          <w:p w14:paraId="71EA2E5F" w14:textId="77777777" w:rsidR="007579B9" w:rsidRPr="006A65EA" w:rsidRDefault="00FD1550">
            <w:pPr>
              <w:spacing w:line="240" w:lineRule="auto"/>
              <w:rPr>
                <w:rFonts w:ascii="Times New Roman" w:eastAsia="Times New Roman" w:hAnsi="Times New Roman" w:cs="Times New Roman"/>
                <w:sz w:val="24"/>
                <w:szCs w:val="24"/>
                <w:lang w:val="ro-RO"/>
              </w:rPr>
            </w:pPr>
            <w:r w:rsidRPr="006A65EA">
              <w:rPr>
                <w:rFonts w:ascii="Times New Roman" w:eastAsia="Times New Roman" w:hAnsi="Times New Roman" w:cs="Times New Roman"/>
                <w:b/>
                <w:sz w:val="24"/>
                <w:szCs w:val="24"/>
                <w:lang w:val="ro-RO"/>
              </w:rPr>
              <w:t>e) Argumentați selectarea unei opțiunii, în baza atingerii obiectivelor, beneficiilor și costurilor, precum și a asigurării celui mai mic impact negativ asupra celor afectați</w:t>
            </w:r>
          </w:p>
        </w:tc>
      </w:tr>
      <w:tr w:rsidR="007579B9" w:rsidRPr="006A65EA" w14:paraId="09A4E3DF" w14:textId="77777777" w:rsidTr="00571DC3">
        <w:tc>
          <w:tcPr>
            <w:tcW w:w="5000" w:type="pct"/>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235C442A" w14:textId="00636898" w:rsidR="007579B9" w:rsidRPr="006A65EA" w:rsidRDefault="00FD1550">
            <w:pPr>
              <w:spacing w:line="240" w:lineRule="auto"/>
              <w:jc w:val="both"/>
              <w:rPr>
                <w:rFonts w:ascii="Times New Roman" w:eastAsia="Times New Roman" w:hAnsi="Times New Roman" w:cs="Times New Roman"/>
                <w:sz w:val="24"/>
                <w:szCs w:val="24"/>
                <w:lang w:val="ro-RO"/>
              </w:rPr>
            </w:pPr>
            <w:r w:rsidRPr="006A65EA">
              <w:rPr>
                <w:rFonts w:ascii="Times New Roman" w:eastAsia="Times New Roman" w:hAnsi="Times New Roman" w:cs="Times New Roman"/>
                <w:sz w:val="24"/>
                <w:szCs w:val="24"/>
                <w:lang w:val="ro-RO"/>
              </w:rPr>
              <w:t>Opțiunea recomandată de</w:t>
            </w:r>
            <w:r w:rsidR="007F2935" w:rsidRPr="006A65EA">
              <w:rPr>
                <w:rFonts w:ascii="Times New Roman" w:eastAsia="Times New Roman" w:hAnsi="Times New Roman" w:cs="Times New Roman"/>
                <w:sz w:val="24"/>
                <w:szCs w:val="24"/>
                <w:lang w:val="ro-RO"/>
              </w:rPr>
              <w:t xml:space="preserve"> operare a modificărilor la Codul rețelelor de gaze naturale și la </w:t>
            </w:r>
            <w:r w:rsidR="007F2935" w:rsidRPr="006A65EA">
              <w:rPr>
                <w:rFonts w:ascii="Times New Roman" w:eastAsia="Times New Roman" w:hAnsi="Times New Roman" w:cs="Times New Roman"/>
                <w:bCs/>
                <w:sz w:val="24"/>
                <w:szCs w:val="24"/>
                <w:lang w:val="ro-RO" w:eastAsia="ar-SA"/>
              </w:rPr>
              <w:t>Regulamentul privind racordarea la reţelele de gaze naturale şi prestarea serviciilor de transport şi de distribuţie a gazelor naturale</w:t>
            </w:r>
            <w:r w:rsidR="007F2935" w:rsidRPr="006A65EA">
              <w:rPr>
                <w:rFonts w:ascii="Times New Roman" w:eastAsia="Times New Roman" w:hAnsi="Times New Roman" w:cs="Times New Roman"/>
                <w:sz w:val="24"/>
                <w:szCs w:val="24"/>
                <w:lang w:val="ro-RO"/>
              </w:rPr>
              <w:t xml:space="preserve"> oferă </w:t>
            </w:r>
            <w:r w:rsidRPr="006A65EA">
              <w:rPr>
                <w:rFonts w:ascii="Times New Roman" w:eastAsia="Times New Roman" w:hAnsi="Times New Roman" w:cs="Times New Roman"/>
                <w:sz w:val="24"/>
                <w:szCs w:val="24"/>
                <w:lang w:val="ro-RO"/>
              </w:rPr>
              <w:t xml:space="preserve">beneficii pe termen lung pentru sectorul gazelor naturale din Moldova. Deși există </w:t>
            </w:r>
            <w:r w:rsidR="007F2935" w:rsidRPr="006A65EA">
              <w:rPr>
                <w:rFonts w:ascii="Times New Roman" w:eastAsia="Times New Roman" w:hAnsi="Times New Roman" w:cs="Times New Roman"/>
                <w:sz w:val="24"/>
                <w:szCs w:val="24"/>
                <w:lang w:val="ro-RO"/>
              </w:rPr>
              <w:t xml:space="preserve">unele </w:t>
            </w:r>
            <w:r w:rsidRPr="006A65EA">
              <w:rPr>
                <w:rFonts w:ascii="Times New Roman" w:eastAsia="Times New Roman" w:hAnsi="Times New Roman" w:cs="Times New Roman"/>
                <w:sz w:val="24"/>
                <w:szCs w:val="24"/>
                <w:lang w:val="ro-RO"/>
              </w:rPr>
              <w:t>costuri de implementare, acestea sunt depășite de:</w:t>
            </w:r>
          </w:p>
          <w:p w14:paraId="25AFC10C" w14:textId="77777777" w:rsidR="007F2935" w:rsidRPr="006A65EA" w:rsidRDefault="007F2935" w:rsidP="0041754A">
            <w:pPr>
              <w:numPr>
                <w:ilvl w:val="0"/>
                <w:numId w:val="31"/>
              </w:numPr>
              <w:spacing w:line="240" w:lineRule="auto"/>
              <w:jc w:val="both"/>
              <w:rPr>
                <w:rFonts w:ascii="Times New Roman" w:eastAsia="Times New Roman" w:hAnsi="Times New Roman" w:cs="Times New Roman"/>
                <w:sz w:val="24"/>
                <w:szCs w:val="24"/>
                <w:lang w:val="ro-RO"/>
              </w:rPr>
            </w:pPr>
            <w:r w:rsidRPr="006A65EA">
              <w:rPr>
                <w:rFonts w:ascii="Times New Roman" w:eastAsia="Times New Roman" w:hAnsi="Times New Roman" w:cs="Times New Roman"/>
                <w:sz w:val="24"/>
                <w:szCs w:val="24"/>
                <w:lang w:val="ro-RO"/>
              </w:rPr>
              <w:t>Necesitatea de asigurare a securității regionale de aprovizionare cu gazele naturale;</w:t>
            </w:r>
          </w:p>
          <w:p w14:paraId="628DAF44" w14:textId="77777777" w:rsidR="007F2935" w:rsidRPr="006A65EA" w:rsidRDefault="007F2935" w:rsidP="0041754A">
            <w:pPr>
              <w:numPr>
                <w:ilvl w:val="0"/>
                <w:numId w:val="31"/>
              </w:numPr>
              <w:spacing w:line="240" w:lineRule="auto"/>
              <w:jc w:val="both"/>
              <w:rPr>
                <w:rFonts w:ascii="Times New Roman" w:eastAsia="Times New Roman" w:hAnsi="Times New Roman" w:cs="Times New Roman"/>
                <w:sz w:val="24"/>
                <w:szCs w:val="24"/>
                <w:lang w:val="ro-RO"/>
              </w:rPr>
            </w:pPr>
            <w:r w:rsidRPr="006A65EA">
              <w:rPr>
                <w:rFonts w:ascii="Times New Roman" w:eastAsia="Times New Roman" w:hAnsi="Times New Roman" w:cs="Times New Roman"/>
                <w:sz w:val="24"/>
                <w:szCs w:val="24"/>
                <w:lang w:val="ro-RO"/>
              </w:rPr>
              <w:t>Majorarea numărului de utilizatori de sistem, volumelor transportate și implicit veniturilor OST;</w:t>
            </w:r>
          </w:p>
          <w:p w14:paraId="7089AF99" w14:textId="058812C4" w:rsidR="007579B9" w:rsidRPr="006A65EA" w:rsidRDefault="007F2935" w:rsidP="0041754A">
            <w:pPr>
              <w:numPr>
                <w:ilvl w:val="0"/>
                <w:numId w:val="31"/>
              </w:numPr>
              <w:spacing w:line="240" w:lineRule="auto"/>
              <w:jc w:val="both"/>
              <w:rPr>
                <w:rFonts w:ascii="Times New Roman" w:eastAsia="Times New Roman" w:hAnsi="Times New Roman" w:cs="Times New Roman"/>
                <w:sz w:val="24"/>
                <w:szCs w:val="24"/>
                <w:lang w:val="ro-RO"/>
              </w:rPr>
            </w:pPr>
            <w:r w:rsidRPr="006A65EA">
              <w:rPr>
                <w:rFonts w:ascii="Times New Roman" w:eastAsia="Times New Roman" w:hAnsi="Times New Roman" w:cs="Times New Roman"/>
                <w:sz w:val="24"/>
                <w:szCs w:val="24"/>
                <w:lang w:val="ro-RO"/>
              </w:rPr>
              <w:t>Pe termen lung, reducerea tarifelor de transport a gazelor naturale pentru necesitățile interne;</w:t>
            </w:r>
          </w:p>
          <w:p w14:paraId="5D2F8DBC" w14:textId="2EAA98DE" w:rsidR="007579B9" w:rsidRPr="006A65EA" w:rsidRDefault="00FD1550" w:rsidP="0041754A">
            <w:pPr>
              <w:numPr>
                <w:ilvl w:val="0"/>
                <w:numId w:val="31"/>
              </w:numPr>
              <w:spacing w:line="240" w:lineRule="auto"/>
              <w:jc w:val="both"/>
              <w:rPr>
                <w:rFonts w:ascii="Times New Roman" w:eastAsia="Times New Roman" w:hAnsi="Times New Roman" w:cs="Times New Roman"/>
                <w:sz w:val="24"/>
                <w:szCs w:val="24"/>
                <w:lang w:val="ro-RO"/>
              </w:rPr>
            </w:pPr>
            <w:r w:rsidRPr="006A65EA">
              <w:rPr>
                <w:rFonts w:ascii="Times New Roman" w:eastAsia="Times New Roman" w:hAnsi="Times New Roman" w:cs="Times New Roman"/>
                <w:sz w:val="24"/>
                <w:szCs w:val="24"/>
                <w:lang w:val="ro-RO"/>
              </w:rPr>
              <w:t>Opțiunea „nu face nimic” are consecințe negative grave, izolând Moldova și împiedicând dezvoltarea economică.</w:t>
            </w:r>
          </w:p>
          <w:p w14:paraId="045D4822" w14:textId="06F58522" w:rsidR="007579B9" w:rsidRPr="006A65EA" w:rsidRDefault="00FD1550" w:rsidP="00CA5A83">
            <w:pPr>
              <w:spacing w:line="240" w:lineRule="auto"/>
              <w:jc w:val="both"/>
              <w:rPr>
                <w:rFonts w:ascii="Times New Roman" w:eastAsia="Times New Roman" w:hAnsi="Times New Roman" w:cs="Times New Roman"/>
                <w:sz w:val="24"/>
                <w:szCs w:val="24"/>
                <w:lang w:val="ro-RO"/>
              </w:rPr>
            </w:pPr>
            <w:r w:rsidRPr="006A65EA">
              <w:rPr>
                <w:rFonts w:ascii="Times New Roman" w:eastAsia="Times New Roman" w:hAnsi="Times New Roman" w:cs="Times New Roman"/>
                <w:sz w:val="24"/>
                <w:szCs w:val="24"/>
                <w:lang w:val="ro-RO"/>
              </w:rPr>
              <w:t xml:space="preserve">Opțiunea recomandată este aliniată cu obiectivele naționale privind </w:t>
            </w:r>
            <w:r w:rsidR="007F2935" w:rsidRPr="006A65EA">
              <w:rPr>
                <w:rFonts w:ascii="Times New Roman" w:eastAsia="Times New Roman" w:hAnsi="Times New Roman" w:cs="Times New Roman"/>
                <w:sz w:val="24"/>
                <w:szCs w:val="24"/>
                <w:lang w:val="ro-RO"/>
              </w:rPr>
              <w:t xml:space="preserve">consolidarea statutului Republicii Moldova în calitate de țară de </w:t>
            </w:r>
            <w:r w:rsidR="00CA5A83" w:rsidRPr="006A65EA">
              <w:rPr>
                <w:rFonts w:ascii="Times New Roman" w:eastAsia="Times New Roman" w:hAnsi="Times New Roman" w:cs="Times New Roman"/>
                <w:sz w:val="24"/>
                <w:szCs w:val="24"/>
                <w:lang w:val="ro-RO"/>
              </w:rPr>
              <w:t xml:space="preserve">tranzit a gazelor naturale </w:t>
            </w:r>
            <w:r w:rsidRPr="006A65EA">
              <w:rPr>
                <w:rFonts w:ascii="Times New Roman" w:eastAsia="Times New Roman" w:hAnsi="Times New Roman" w:cs="Times New Roman"/>
                <w:sz w:val="24"/>
                <w:szCs w:val="24"/>
                <w:lang w:val="ro-RO"/>
              </w:rPr>
              <w:t>și participarea activă a la schimburile transfrontaliere de gaze naturale din regiune prin alipire la inițiativa „Coridorului sudic/trans-balcanic de gaze naturale”</w:t>
            </w:r>
          </w:p>
        </w:tc>
      </w:tr>
      <w:tr w:rsidR="007579B9" w:rsidRPr="006A65EA" w14:paraId="7EF1679D" w14:textId="77777777" w:rsidTr="00571DC3">
        <w:tc>
          <w:tcPr>
            <w:tcW w:w="5000" w:type="pct"/>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15C6993D" w14:textId="77777777" w:rsidR="007579B9" w:rsidRPr="006A65EA" w:rsidRDefault="00FD1550">
            <w:pPr>
              <w:spacing w:line="240" w:lineRule="auto"/>
              <w:rPr>
                <w:rFonts w:ascii="Times New Roman" w:eastAsia="Times New Roman" w:hAnsi="Times New Roman" w:cs="Times New Roman"/>
                <w:sz w:val="24"/>
                <w:szCs w:val="24"/>
                <w:lang w:val="ro-RO"/>
              </w:rPr>
            </w:pPr>
            <w:r w:rsidRPr="006A65EA">
              <w:rPr>
                <w:rFonts w:ascii="Times New Roman" w:eastAsia="Times New Roman" w:hAnsi="Times New Roman" w:cs="Times New Roman"/>
                <w:b/>
                <w:sz w:val="24"/>
                <w:szCs w:val="24"/>
                <w:lang w:val="ro-RO"/>
              </w:rPr>
              <w:t>5. Implementarea și monitorizarea</w:t>
            </w:r>
          </w:p>
        </w:tc>
      </w:tr>
      <w:tr w:rsidR="007579B9" w:rsidRPr="006A65EA" w14:paraId="1EC67942" w14:textId="77777777" w:rsidTr="00571DC3">
        <w:tc>
          <w:tcPr>
            <w:tcW w:w="5000" w:type="pct"/>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E20E38E" w14:textId="77777777" w:rsidR="007579B9" w:rsidRPr="006A65EA" w:rsidRDefault="00FD1550">
            <w:pPr>
              <w:spacing w:line="240" w:lineRule="auto"/>
              <w:rPr>
                <w:rFonts w:ascii="Times New Roman" w:eastAsia="Times New Roman" w:hAnsi="Times New Roman" w:cs="Times New Roman"/>
                <w:sz w:val="24"/>
                <w:szCs w:val="24"/>
                <w:lang w:val="ro-RO"/>
              </w:rPr>
            </w:pPr>
            <w:r w:rsidRPr="006A65EA">
              <w:rPr>
                <w:rFonts w:ascii="Times New Roman" w:eastAsia="Times New Roman" w:hAnsi="Times New Roman" w:cs="Times New Roman"/>
                <w:b/>
                <w:i/>
                <w:sz w:val="24"/>
                <w:szCs w:val="24"/>
                <w:lang w:val="ro-RO"/>
              </w:rPr>
              <w:t>a) Descrieți cum va fi organizată implementarea opțiunii recomandate, ce cadru juridic necesită a fi modificat și/sau elaborat și aprobat, ce schimbări instituționale sunt necesare </w:t>
            </w:r>
          </w:p>
        </w:tc>
      </w:tr>
      <w:tr w:rsidR="007579B9" w:rsidRPr="006A65EA" w14:paraId="541064E9" w14:textId="77777777" w:rsidTr="00571DC3">
        <w:tc>
          <w:tcPr>
            <w:tcW w:w="5000" w:type="pct"/>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3F269512" w14:textId="14011350" w:rsidR="007579B9" w:rsidRPr="006A65EA" w:rsidRDefault="00FD1550">
            <w:pPr>
              <w:numPr>
                <w:ilvl w:val="0"/>
                <w:numId w:val="19"/>
              </w:numPr>
              <w:spacing w:line="240" w:lineRule="auto"/>
              <w:jc w:val="both"/>
              <w:rPr>
                <w:rFonts w:ascii="Times New Roman" w:eastAsia="Times New Roman" w:hAnsi="Times New Roman" w:cs="Times New Roman"/>
                <w:sz w:val="24"/>
                <w:szCs w:val="24"/>
                <w:lang w:val="ro-RO"/>
              </w:rPr>
            </w:pPr>
            <w:r w:rsidRPr="006A65EA">
              <w:rPr>
                <w:rFonts w:ascii="Times New Roman" w:eastAsia="Times New Roman" w:hAnsi="Times New Roman" w:cs="Times New Roman"/>
                <w:sz w:val="24"/>
                <w:szCs w:val="24"/>
                <w:lang w:val="ro-RO"/>
              </w:rPr>
              <w:t xml:space="preserve">Efectuarea modificărilor enunțate în Codul </w:t>
            </w:r>
            <w:r w:rsidR="00CA5A83" w:rsidRPr="006A65EA">
              <w:rPr>
                <w:rFonts w:ascii="Times New Roman" w:eastAsia="Times New Roman" w:hAnsi="Times New Roman" w:cs="Times New Roman"/>
                <w:sz w:val="24"/>
                <w:szCs w:val="24"/>
                <w:lang w:val="ro-RO"/>
              </w:rPr>
              <w:t xml:space="preserve">rețelelor </w:t>
            </w:r>
            <w:r w:rsidRPr="006A65EA">
              <w:rPr>
                <w:rFonts w:ascii="Times New Roman" w:eastAsia="Times New Roman" w:hAnsi="Times New Roman" w:cs="Times New Roman"/>
                <w:sz w:val="24"/>
                <w:szCs w:val="24"/>
                <w:lang w:val="ro-RO"/>
              </w:rPr>
              <w:t>de gaze natural</w:t>
            </w:r>
            <w:r w:rsidR="00CA5A83" w:rsidRPr="006A65EA">
              <w:rPr>
                <w:rFonts w:ascii="Times New Roman" w:eastAsia="Times New Roman" w:hAnsi="Times New Roman" w:cs="Times New Roman"/>
                <w:sz w:val="24"/>
                <w:szCs w:val="24"/>
                <w:lang w:val="ro-RO"/>
              </w:rPr>
              <w:t>e</w:t>
            </w:r>
            <w:r w:rsidRPr="006A65EA">
              <w:rPr>
                <w:rFonts w:ascii="Times New Roman" w:eastAsia="Times New Roman" w:hAnsi="Times New Roman" w:cs="Times New Roman"/>
                <w:sz w:val="24"/>
                <w:szCs w:val="24"/>
                <w:lang w:val="ro-RO"/>
              </w:rPr>
              <w:t xml:space="preserve"> și Regulamentul</w:t>
            </w:r>
            <w:r w:rsidR="00CA5A83" w:rsidRPr="006A65EA">
              <w:rPr>
                <w:rFonts w:ascii="Times New Roman" w:eastAsia="Times New Roman" w:hAnsi="Times New Roman" w:cs="Times New Roman"/>
                <w:sz w:val="24"/>
                <w:szCs w:val="24"/>
                <w:lang w:val="ro-RO"/>
              </w:rPr>
              <w:t>ui</w:t>
            </w:r>
            <w:r w:rsidRPr="006A65EA">
              <w:rPr>
                <w:rFonts w:ascii="Times New Roman" w:eastAsia="Times New Roman" w:hAnsi="Times New Roman" w:cs="Times New Roman"/>
                <w:sz w:val="24"/>
                <w:szCs w:val="24"/>
                <w:lang w:val="ro-RO"/>
              </w:rPr>
              <w:t xml:space="preserve"> privind racordarea la rețelele de gaze naturale și prestarea serviciilor de transport și de distribuție a gazelor naturale.</w:t>
            </w:r>
          </w:p>
          <w:p w14:paraId="5E8CA12F" w14:textId="4E3A2B36" w:rsidR="007579B9" w:rsidRPr="006A65EA" w:rsidRDefault="00FD1550" w:rsidP="006A65EA">
            <w:pPr>
              <w:numPr>
                <w:ilvl w:val="0"/>
                <w:numId w:val="19"/>
              </w:numPr>
              <w:spacing w:line="240" w:lineRule="auto"/>
              <w:jc w:val="both"/>
              <w:rPr>
                <w:rFonts w:ascii="Times New Roman" w:eastAsia="Times New Roman" w:hAnsi="Times New Roman" w:cs="Times New Roman"/>
                <w:sz w:val="24"/>
                <w:szCs w:val="24"/>
                <w:lang w:val="ro-RO"/>
              </w:rPr>
            </w:pPr>
            <w:r w:rsidRPr="006A65EA">
              <w:rPr>
                <w:rFonts w:ascii="Times New Roman" w:eastAsia="Times New Roman" w:hAnsi="Times New Roman" w:cs="Times New Roman"/>
                <w:sz w:val="24"/>
                <w:szCs w:val="24"/>
                <w:lang w:val="ro-RO"/>
              </w:rPr>
              <w:t>Crearea și oferirea pe piață a produsului de capacitate condiționată de către OST</w:t>
            </w:r>
          </w:p>
        </w:tc>
      </w:tr>
      <w:tr w:rsidR="007579B9" w:rsidRPr="006A65EA" w14:paraId="4991BB3A" w14:textId="77777777" w:rsidTr="00571DC3">
        <w:tc>
          <w:tcPr>
            <w:tcW w:w="5000" w:type="pct"/>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13FC1A82" w14:textId="77777777" w:rsidR="007579B9" w:rsidRPr="006A65EA" w:rsidRDefault="00FD1550">
            <w:pPr>
              <w:spacing w:line="240" w:lineRule="auto"/>
              <w:rPr>
                <w:rFonts w:ascii="Times New Roman" w:eastAsia="Times New Roman" w:hAnsi="Times New Roman" w:cs="Times New Roman"/>
                <w:sz w:val="24"/>
                <w:szCs w:val="24"/>
                <w:lang w:val="ro-RO"/>
              </w:rPr>
            </w:pPr>
            <w:r w:rsidRPr="006A65EA">
              <w:rPr>
                <w:rFonts w:ascii="Times New Roman" w:eastAsia="Times New Roman" w:hAnsi="Times New Roman" w:cs="Times New Roman"/>
                <w:b/>
                <w:i/>
                <w:sz w:val="24"/>
                <w:szCs w:val="24"/>
                <w:lang w:val="ro-RO"/>
              </w:rPr>
              <w:t>b) Indicați clar indicatorii de performanță în baza cărora se va efectua monitorizarea</w:t>
            </w:r>
          </w:p>
        </w:tc>
      </w:tr>
      <w:tr w:rsidR="007579B9" w:rsidRPr="006A65EA" w14:paraId="3C415D5F" w14:textId="77777777" w:rsidTr="00571DC3">
        <w:tc>
          <w:tcPr>
            <w:tcW w:w="5000" w:type="pct"/>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76C87D47" w14:textId="77777777" w:rsidR="007579B9" w:rsidRPr="006A65EA" w:rsidRDefault="00FD1550">
            <w:pPr>
              <w:spacing w:line="240" w:lineRule="auto"/>
              <w:jc w:val="both"/>
              <w:rPr>
                <w:rFonts w:ascii="Times New Roman" w:eastAsia="Times New Roman" w:hAnsi="Times New Roman" w:cs="Times New Roman"/>
                <w:sz w:val="24"/>
                <w:szCs w:val="24"/>
                <w:lang w:val="ro-RO"/>
              </w:rPr>
            </w:pPr>
            <w:r w:rsidRPr="006A65EA">
              <w:rPr>
                <w:rFonts w:ascii="Times New Roman" w:eastAsia="Times New Roman" w:hAnsi="Times New Roman" w:cs="Times New Roman"/>
                <w:sz w:val="24"/>
                <w:szCs w:val="24"/>
                <w:lang w:val="ro-RO"/>
              </w:rPr>
              <w:t>Indicatorii de monitorizare care urmează a fi  putea fi folosiți sunt:</w:t>
            </w:r>
          </w:p>
          <w:p w14:paraId="047B0B80" w14:textId="028B4BEB" w:rsidR="007579B9" w:rsidRPr="006A65EA" w:rsidRDefault="00CA5A83">
            <w:pPr>
              <w:numPr>
                <w:ilvl w:val="0"/>
                <w:numId w:val="10"/>
              </w:numPr>
              <w:spacing w:line="240" w:lineRule="auto"/>
              <w:jc w:val="both"/>
              <w:rPr>
                <w:rFonts w:ascii="Times New Roman" w:eastAsia="Times New Roman" w:hAnsi="Times New Roman" w:cs="Times New Roman"/>
                <w:sz w:val="24"/>
                <w:szCs w:val="24"/>
                <w:lang w:val="ro-RO"/>
              </w:rPr>
            </w:pPr>
            <w:r w:rsidRPr="006A65EA">
              <w:rPr>
                <w:rFonts w:ascii="Times New Roman" w:eastAsia="Times New Roman" w:hAnsi="Times New Roman" w:cs="Times New Roman"/>
                <w:sz w:val="24"/>
                <w:szCs w:val="24"/>
                <w:lang w:val="ro-RO"/>
              </w:rPr>
              <w:t>Rezervarea capacității condiționate;</w:t>
            </w:r>
          </w:p>
          <w:p w14:paraId="7F74E6F7" w14:textId="34EC2427" w:rsidR="007579B9" w:rsidRPr="006A65EA" w:rsidRDefault="00CA5A83">
            <w:pPr>
              <w:numPr>
                <w:ilvl w:val="0"/>
                <w:numId w:val="10"/>
              </w:numPr>
              <w:spacing w:line="240" w:lineRule="auto"/>
              <w:jc w:val="both"/>
              <w:rPr>
                <w:rFonts w:ascii="Times New Roman" w:eastAsia="Times New Roman" w:hAnsi="Times New Roman" w:cs="Times New Roman"/>
                <w:sz w:val="24"/>
                <w:szCs w:val="24"/>
                <w:lang w:val="ro-RO"/>
              </w:rPr>
            </w:pPr>
            <w:r w:rsidRPr="006A65EA">
              <w:rPr>
                <w:rFonts w:ascii="Times New Roman" w:eastAsia="Times New Roman" w:hAnsi="Times New Roman" w:cs="Times New Roman"/>
                <w:sz w:val="24"/>
                <w:szCs w:val="24"/>
                <w:lang w:val="ro-RO"/>
              </w:rPr>
              <w:t>Majorarea numărului utilizatorilor sistemului de transport al gazelor naturale;</w:t>
            </w:r>
          </w:p>
          <w:p w14:paraId="6538DA90" w14:textId="12213DBA" w:rsidR="007579B9" w:rsidRPr="006A65EA" w:rsidRDefault="00CA5A83">
            <w:pPr>
              <w:numPr>
                <w:ilvl w:val="0"/>
                <w:numId w:val="10"/>
              </w:numPr>
              <w:spacing w:line="240" w:lineRule="auto"/>
              <w:jc w:val="both"/>
              <w:rPr>
                <w:rFonts w:ascii="Times New Roman" w:eastAsia="Times New Roman" w:hAnsi="Times New Roman" w:cs="Times New Roman"/>
                <w:sz w:val="24"/>
                <w:szCs w:val="24"/>
                <w:lang w:val="ro-RO"/>
              </w:rPr>
            </w:pPr>
            <w:r w:rsidRPr="006A65EA">
              <w:rPr>
                <w:rFonts w:ascii="Times New Roman" w:eastAsia="Times New Roman" w:hAnsi="Times New Roman" w:cs="Times New Roman"/>
                <w:sz w:val="24"/>
                <w:szCs w:val="24"/>
                <w:lang w:val="ro-RO"/>
              </w:rPr>
              <w:t>Majorarea f</w:t>
            </w:r>
            <w:r w:rsidR="00FD1550" w:rsidRPr="006A65EA">
              <w:rPr>
                <w:rFonts w:ascii="Times New Roman" w:eastAsia="Times New Roman" w:hAnsi="Times New Roman" w:cs="Times New Roman"/>
                <w:sz w:val="24"/>
                <w:szCs w:val="24"/>
                <w:lang w:val="ro-RO"/>
              </w:rPr>
              <w:t>luxuri</w:t>
            </w:r>
            <w:r w:rsidRPr="006A65EA">
              <w:rPr>
                <w:rFonts w:ascii="Times New Roman" w:eastAsia="Times New Roman" w:hAnsi="Times New Roman" w:cs="Times New Roman"/>
                <w:sz w:val="24"/>
                <w:szCs w:val="24"/>
                <w:lang w:val="ro-RO"/>
              </w:rPr>
              <w:t>lor</w:t>
            </w:r>
            <w:r w:rsidR="00FD1550" w:rsidRPr="006A65EA">
              <w:rPr>
                <w:rFonts w:ascii="Times New Roman" w:eastAsia="Times New Roman" w:hAnsi="Times New Roman" w:cs="Times New Roman"/>
                <w:sz w:val="24"/>
                <w:szCs w:val="24"/>
                <w:lang w:val="ro-RO"/>
              </w:rPr>
              <w:t xml:space="preserve"> transfrontaliere</w:t>
            </w:r>
            <w:r w:rsidRPr="006A65EA">
              <w:rPr>
                <w:rFonts w:ascii="Times New Roman" w:eastAsia="Times New Roman" w:hAnsi="Times New Roman" w:cs="Times New Roman"/>
                <w:sz w:val="24"/>
                <w:szCs w:val="24"/>
                <w:lang w:val="ro-RO"/>
              </w:rPr>
              <w:t xml:space="preserve"> de gaze naturale;</w:t>
            </w:r>
            <w:r w:rsidR="00FD1550" w:rsidRPr="006A65EA">
              <w:rPr>
                <w:rFonts w:ascii="Times New Roman" w:eastAsia="Times New Roman" w:hAnsi="Times New Roman" w:cs="Times New Roman"/>
                <w:sz w:val="24"/>
                <w:szCs w:val="24"/>
                <w:lang w:val="ro-RO"/>
              </w:rPr>
              <w:t xml:space="preserve"> </w:t>
            </w:r>
          </w:p>
          <w:p w14:paraId="3054B21A" w14:textId="32403C0D" w:rsidR="007579B9" w:rsidRPr="006A65EA" w:rsidRDefault="00CA5A83">
            <w:pPr>
              <w:numPr>
                <w:ilvl w:val="0"/>
                <w:numId w:val="10"/>
              </w:numPr>
              <w:spacing w:line="240" w:lineRule="auto"/>
              <w:jc w:val="both"/>
              <w:rPr>
                <w:rFonts w:ascii="Times New Roman" w:eastAsia="Times New Roman" w:hAnsi="Times New Roman" w:cs="Times New Roman"/>
                <w:sz w:val="24"/>
                <w:szCs w:val="24"/>
                <w:lang w:val="ro-RO"/>
              </w:rPr>
            </w:pPr>
            <w:r w:rsidRPr="006A65EA">
              <w:rPr>
                <w:rFonts w:ascii="Times New Roman" w:eastAsia="Times New Roman" w:hAnsi="Times New Roman" w:cs="Times New Roman"/>
                <w:sz w:val="24"/>
                <w:szCs w:val="24"/>
                <w:lang w:val="ro-RO"/>
              </w:rPr>
              <w:t>Micșorarea tarifelor pentru serviciul de transport al gazelor naturale pentru necesitățile țării.</w:t>
            </w:r>
          </w:p>
        </w:tc>
      </w:tr>
      <w:tr w:rsidR="007579B9" w:rsidRPr="006A65EA" w14:paraId="6CA65793" w14:textId="77777777" w:rsidTr="00571DC3">
        <w:tc>
          <w:tcPr>
            <w:tcW w:w="5000" w:type="pct"/>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32A7DBC1" w14:textId="77777777" w:rsidR="007579B9" w:rsidRPr="006A65EA" w:rsidRDefault="00FD1550">
            <w:pPr>
              <w:spacing w:line="240" w:lineRule="auto"/>
              <w:rPr>
                <w:rFonts w:ascii="Times New Roman" w:eastAsia="Times New Roman" w:hAnsi="Times New Roman" w:cs="Times New Roman"/>
                <w:b/>
                <w:sz w:val="24"/>
                <w:szCs w:val="24"/>
                <w:lang w:val="ro-RO"/>
              </w:rPr>
            </w:pPr>
            <w:r w:rsidRPr="006A65EA">
              <w:rPr>
                <w:rFonts w:ascii="Times New Roman" w:eastAsia="Times New Roman" w:hAnsi="Times New Roman" w:cs="Times New Roman"/>
                <w:b/>
                <w:i/>
                <w:sz w:val="24"/>
                <w:szCs w:val="24"/>
                <w:lang w:val="ro-RO"/>
              </w:rPr>
              <w:t>c) Identificați peste cît timp vor fi resimțite impacturile estimate și este necesară evaluarea performanței actului normativ propus. Explicați cum va fi monitorizată şi evaluată opțiunea</w:t>
            </w:r>
          </w:p>
        </w:tc>
      </w:tr>
      <w:tr w:rsidR="007579B9" w:rsidRPr="006A65EA" w14:paraId="50595B55" w14:textId="77777777" w:rsidTr="00571DC3">
        <w:tc>
          <w:tcPr>
            <w:tcW w:w="5000" w:type="pct"/>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2AD1DEB4" w14:textId="32DB297A" w:rsidR="007579B9" w:rsidRPr="006A65EA" w:rsidRDefault="00FD1550" w:rsidP="000C3BA4">
            <w:pPr>
              <w:spacing w:line="240" w:lineRule="auto"/>
              <w:ind w:left="31"/>
              <w:jc w:val="both"/>
              <w:rPr>
                <w:rFonts w:ascii="Times New Roman" w:eastAsia="Times New Roman" w:hAnsi="Times New Roman" w:cs="Times New Roman"/>
                <w:sz w:val="24"/>
                <w:szCs w:val="24"/>
                <w:lang w:val="ro-RO"/>
              </w:rPr>
            </w:pPr>
            <w:bookmarkStart w:id="14" w:name="_GoBack"/>
            <w:bookmarkEnd w:id="14"/>
            <w:r w:rsidRPr="006A65EA">
              <w:rPr>
                <w:rFonts w:ascii="Times New Roman" w:eastAsia="Times New Roman" w:hAnsi="Times New Roman" w:cs="Times New Roman"/>
                <w:sz w:val="24"/>
                <w:szCs w:val="24"/>
                <w:lang w:val="ro-RO"/>
              </w:rPr>
              <w:t xml:space="preserve">Impacturile vor fi simțite o dată cu aprobarea acestei modificări al Codului rețelelor de gaze naturale și implementarea acestora de către OST. </w:t>
            </w:r>
          </w:p>
        </w:tc>
      </w:tr>
      <w:tr w:rsidR="007579B9" w:rsidRPr="006A65EA" w14:paraId="34DB40D3" w14:textId="77777777" w:rsidTr="00571DC3">
        <w:tc>
          <w:tcPr>
            <w:tcW w:w="5000" w:type="pct"/>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F11B1B6" w14:textId="77777777" w:rsidR="007579B9" w:rsidRPr="006A65EA" w:rsidRDefault="00FD1550">
            <w:pPr>
              <w:spacing w:line="240" w:lineRule="auto"/>
              <w:rPr>
                <w:rFonts w:ascii="Times New Roman" w:eastAsia="Times New Roman" w:hAnsi="Times New Roman" w:cs="Times New Roman"/>
                <w:sz w:val="24"/>
                <w:szCs w:val="24"/>
                <w:lang w:val="ro-RO"/>
              </w:rPr>
            </w:pPr>
            <w:r w:rsidRPr="006A65EA">
              <w:rPr>
                <w:rFonts w:ascii="Times New Roman" w:eastAsia="Times New Roman" w:hAnsi="Times New Roman" w:cs="Times New Roman"/>
                <w:b/>
                <w:i/>
                <w:sz w:val="24"/>
                <w:szCs w:val="24"/>
                <w:lang w:val="ro-RO"/>
              </w:rPr>
              <w:t>6. Consultarea</w:t>
            </w:r>
          </w:p>
        </w:tc>
      </w:tr>
      <w:tr w:rsidR="007579B9" w:rsidRPr="006A65EA" w14:paraId="315758A3" w14:textId="77777777" w:rsidTr="00571DC3">
        <w:tc>
          <w:tcPr>
            <w:tcW w:w="5000" w:type="pct"/>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5A52B0D9" w14:textId="77777777" w:rsidR="007579B9" w:rsidRPr="006A65EA" w:rsidRDefault="00FD1550">
            <w:pPr>
              <w:spacing w:line="240" w:lineRule="auto"/>
              <w:rPr>
                <w:rFonts w:ascii="Times New Roman" w:eastAsia="Times New Roman" w:hAnsi="Times New Roman" w:cs="Times New Roman"/>
                <w:sz w:val="24"/>
                <w:szCs w:val="24"/>
                <w:lang w:val="ro-RO"/>
              </w:rPr>
            </w:pPr>
            <w:r w:rsidRPr="006A65EA">
              <w:rPr>
                <w:rFonts w:ascii="Times New Roman" w:eastAsia="Times New Roman" w:hAnsi="Times New Roman" w:cs="Times New Roman"/>
                <w:b/>
                <w:i/>
                <w:sz w:val="24"/>
                <w:szCs w:val="24"/>
                <w:lang w:val="ro-RO"/>
              </w:rPr>
              <w:t>a) Identificați principalele parți (grupuri) interesate în intervenția propusă</w:t>
            </w:r>
          </w:p>
        </w:tc>
      </w:tr>
      <w:tr w:rsidR="007579B9" w:rsidRPr="006A65EA" w14:paraId="170C6B0D" w14:textId="77777777" w:rsidTr="00571DC3">
        <w:tc>
          <w:tcPr>
            <w:tcW w:w="5000" w:type="pct"/>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7EF03CF4" w14:textId="1CD2FE78" w:rsidR="007579B9" w:rsidRPr="006A65EA" w:rsidRDefault="00CA5A83">
            <w:pPr>
              <w:tabs>
                <w:tab w:val="right" w:pos="-2127"/>
                <w:tab w:val="left" w:pos="600"/>
              </w:tabs>
              <w:spacing w:line="240" w:lineRule="auto"/>
              <w:jc w:val="both"/>
              <w:rPr>
                <w:rFonts w:ascii="Times New Roman" w:eastAsia="Times New Roman" w:hAnsi="Times New Roman" w:cs="Times New Roman"/>
                <w:sz w:val="24"/>
                <w:szCs w:val="24"/>
                <w:lang w:val="ro-RO"/>
              </w:rPr>
            </w:pPr>
            <w:r w:rsidRPr="006A65EA">
              <w:rPr>
                <w:rFonts w:ascii="Times New Roman" w:eastAsia="Times New Roman" w:hAnsi="Times New Roman" w:cs="Times New Roman"/>
                <w:sz w:val="24"/>
                <w:szCs w:val="24"/>
                <w:lang w:val="ro-RO"/>
              </w:rPr>
              <w:t>A</w:t>
            </w:r>
            <w:r w:rsidR="00FD1550" w:rsidRPr="006A65EA">
              <w:rPr>
                <w:rFonts w:ascii="Times New Roman" w:eastAsia="Times New Roman" w:hAnsi="Times New Roman" w:cs="Times New Roman"/>
                <w:sz w:val="24"/>
                <w:szCs w:val="24"/>
                <w:lang w:val="ro-RO"/>
              </w:rPr>
              <w:t>u fost identificate următoarele părți interesate de intervenția propusă:</w:t>
            </w:r>
          </w:p>
          <w:p w14:paraId="615F5161" w14:textId="77777777" w:rsidR="007579B9" w:rsidRPr="006A65EA" w:rsidRDefault="00FD1550">
            <w:pPr>
              <w:numPr>
                <w:ilvl w:val="0"/>
                <w:numId w:val="4"/>
              </w:numPr>
              <w:tabs>
                <w:tab w:val="right" w:pos="-2127"/>
                <w:tab w:val="left" w:pos="600"/>
              </w:tabs>
              <w:spacing w:line="240" w:lineRule="auto"/>
              <w:jc w:val="both"/>
              <w:rPr>
                <w:rFonts w:ascii="Times New Roman" w:eastAsia="Times New Roman" w:hAnsi="Times New Roman" w:cs="Times New Roman"/>
                <w:sz w:val="24"/>
                <w:szCs w:val="24"/>
                <w:lang w:val="ro-RO"/>
              </w:rPr>
            </w:pPr>
            <w:r w:rsidRPr="006A65EA">
              <w:rPr>
                <w:rFonts w:ascii="Times New Roman" w:eastAsia="Times New Roman" w:hAnsi="Times New Roman" w:cs="Times New Roman"/>
                <w:sz w:val="24"/>
                <w:szCs w:val="24"/>
                <w:lang w:val="ro-RO"/>
              </w:rPr>
              <w:t>Operatorul sistemului de transport - SRL Vestmoldtransgaz;</w:t>
            </w:r>
          </w:p>
          <w:p w14:paraId="20C1D014" w14:textId="707D75BF" w:rsidR="007579B9" w:rsidRPr="006A65EA" w:rsidRDefault="00CA5A83">
            <w:pPr>
              <w:numPr>
                <w:ilvl w:val="0"/>
                <w:numId w:val="4"/>
              </w:numPr>
              <w:tabs>
                <w:tab w:val="right" w:pos="-2127"/>
                <w:tab w:val="left" w:pos="600"/>
              </w:tabs>
              <w:spacing w:line="240" w:lineRule="auto"/>
              <w:jc w:val="both"/>
              <w:rPr>
                <w:rFonts w:ascii="Times New Roman" w:eastAsia="Times New Roman" w:hAnsi="Times New Roman" w:cs="Times New Roman"/>
                <w:sz w:val="24"/>
                <w:szCs w:val="24"/>
                <w:lang w:val="ro-RO"/>
              </w:rPr>
            </w:pPr>
            <w:r w:rsidRPr="006A65EA">
              <w:rPr>
                <w:rFonts w:ascii="Times New Roman" w:eastAsia="Times New Roman" w:hAnsi="Times New Roman" w:cs="Times New Roman"/>
                <w:sz w:val="24"/>
                <w:szCs w:val="24"/>
                <w:lang w:val="ro-RO"/>
              </w:rPr>
              <w:t>Utilizatorii de sistem (f</w:t>
            </w:r>
            <w:r w:rsidR="00FD1550" w:rsidRPr="006A65EA">
              <w:rPr>
                <w:rFonts w:ascii="Times New Roman" w:eastAsia="Times New Roman" w:hAnsi="Times New Roman" w:cs="Times New Roman"/>
                <w:sz w:val="24"/>
                <w:szCs w:val="24"/>
                <w:lang w:val="ro-RO"/>
              </w:rPr>
              <w:t>urnizorii</w:t>
            </w:r>
            <w:r w:rsidRPr="006A65EA">
              <w:rPr>
                <w:rFonts w:ascii="Times New Roman" w:eastAsia="Times New Roman" w:hAnsi="Times New Roman" w:cs="Times New Roman"/>
                <w:sz w:val="24"/>
                <w:szCs w:val="24"/>
                <w:lang w:val="ro-RO"/>
              </w:rPr>
              <w:t>,</w:t>
            </w:r>
            <w:r w:rsidR="00FD1550" w:rsidRPr="006A65EA">
              <w:rPr>
                <w:rFonts w:ascii="Times New Roman" w:eastAsia="Times New Roman" w:hAnsi="Times New Roman" w:cs="Times New Roman"/>
                <w:sz w:val="24"/>
                <w:szCs w:val="24"/>
                <w:lang w:val="ro-RO"/>
              </w:rPr>
              <w:t xml:space="preserve"> </w:t>
            </w:r>
            <w:r w:rsidRPr="006A65EA">
              <w:rPr>
                <w:rFonts w:ascii="Times New Roman" w:eastAsia="Times New Roman" w:hAnsi="Times New Roman" w:cs="Times New Roman"/>
                <w:sz w:val="24"/>
                <w:szCs w:val="24"/>
                <w:lang w:val="ro-RO"/>
              </w:rPr>
              <w:t>traderii de gaze naturale)</w:t>
            </w:r>
            <w:r w:rsidR="00FD1550" w:rsidRPr="006A65EA">
              <w:rPr>
                <w:rFonts w:ascii="Times New Roman" w:eastAsia="Times New Roman" w:hAnsi="Times New Roman" w:cs="Times New Roman"/>
                <w:sz w:val="24"/>
                <w:szCs w:val="24"/>
                <w:lang w:val="ro-RO"/>
              </w:rPr>
              <w:t>;</w:t>
            </w:r>
          </w:p>
          <w:p w14:paraId="465860F0" w14:textId="1125F956" w:rsidR="007579B9" w:rsidRPr="006A65EA" w:rsidRDefault="00FD1550">
            <w:pPr>
              <w:numPr>
                <w:ilvl w:val="0"/>
                <w:numId w:val="4"/>
              </w:numPr>
              <w:tabs>
                <w:tab w:val="right" w:pos="-2127"/>
                <w:tab w:val="left" w:pos="600"/>
              </w:tabs>
              <w:spacing w:line="240" w:lineRule="auto"/>
              <w:jc w:val="both"/>
              <w:rPr>
                <w:rFonts w:ascii="Times New Roman" w:eastAsia="Times New Roman" w:hAnsi="Times New Roman" w:cs="Times New Roman"/>
                <w:sz w:val="24"/>
                <w:szCs w:val="24"/>
                <w:lang w:val="ro-RO"/>
              </w:rPr>
            </w:pPr>
            <w:r w:rsidRPr="006A65EA">
              <w:rPr>
                <w:rFonts w:ascii="Times New Roman" w:eastAsia="Times New Roman" w:hAnsi="Times New Roman" w:cs="Times New Roman"/>
                <w:sz w:val="24"/>
                <w:szCs w:val="24"/>
                <w:lang w:val="ro-RO"/>
              </w:rPr>
              <w:t xml:space="preserve">Autoritățile publice (Ministerul </w:t>
            </w:r>
            <w:r w:rsidR="00CA5A83" w:rsidRPr="006A65EA">
              <w:rPr>
                <w:rFonts w:ascii="Times New Roman" w:eastAsia="Times New Roman" w:hAnsi="Times New Roman" w:cs="Times New Roman"/>
                <w:sz w:val="24"/>
                <w:szCs w:val="24"/>
                <w:lang w:val="ro-RO"/>
              </w:rPr>
              <w:t>Energiei</w:t>
            </w:r>
            <w:r w:rsidRPr="006A65EA">
              <w:rPr>
                <w:rFonts w:ascii="Times New Roman" w:eastAsia="Times New Roman" w:hAnsi="Times New Roman" w:cs="Times New Roman"/>
                <w:sz w:val="24"/>
                <w:szCs w:val="24"/>
                <w:lang w:val="ro-RO"/>
              </w:rPr>
              <w:t xml:space="preserve">, </w:t>
            </w:r>
            <w:r w:rsidR="00CA5A83" w:rsidRPr="006A65EA">
              <w:rPr>
                <w:rFonts w:ascii="Times New Roman" w:eastAsia="Times New Roman" w:hAnsi="Times New Roman" w:cs="Times New Roman"/>
                <w:sz w:val="24"/>
                <w:szCs w:val="24"/>
                <w:lang w:val="ro-RO"/>
              </w:rPr>
              <w:t>Ministerul Dezvoltării Economice și Digitalizării, Asociația furnizorilor de energie</w:t>
            </w:r>
            <w:r w:rsidRPr="006A65EA">
              <w:rPr>
                <w:rFonts w:ascii="Times New Roman" w:eastAsia="Times New Roman" w:hAnsi="Times New Roman" w:cs="Times New Roman"/>
                <w:sz w:val="24"/>
                <w:szCs w:val="24"/>
                <w:lang w:val="ro-RO"/>
              </w:rPr>
              <w:t>);</w:t>
            </w:r>
          </w:p>
          <w:p w14:paraId="478BB094" w14:textId="77777777" w:rsidR="007579B9" w:rsidRPr="006A65EA" w:rsidRDefault="00FD1550">
            <w:pPr>
              <w:numPr>
                <w:ilvl w:val="0"/>
                <w:numId w:val="4"/>
              </w:numPr>
              <w:tabs>
                <w:tab w:val="right" w:pos="-2127"/>
                <w:tab w:val="left" w:pos="600"/>
              </w:tabs>
              <w:spacing w:line="240" w:lineRule="auto"/>
              <w:jc w:val="both"/>
              <w:rPr>
                <w:rFonts w:ascii="Times New Roman" w:eastAsia="Times New Roman" w:hAnsi="Times New Roman" w:cs="Times New Roman"/>
                <w:sz w:val="24"/>
                <w:szCs w:val="24"/>
                <w:lang w:val="ro-RO"/>
              </w:rPr>
            </w:pPr>
            <w:r w:rsidRPr="006A65EA">
              <w:rPr>
                <w:rFonts w:ascii="Times New Roman" w:eastAsia="Times New Roman" w:hAnsi="Times New Roman" w:cs="Times New Roman"/>
                <w:sz w:val="24"/>
                <w:szCs w:val="24"/>
                <w:lang w:val="ro-RO"/>
              </w:rPr>
              <w:t>Autoritățile de reglementare în energetică din România și Ucraina</w:t>
            </w:r>
          </w:p>
          <w:p w14:paraId="62349A32" w14:textId="4F913CC6" w:rsidR="007579B9" w:rsidRPr="002304D2" w:rsidRDefault="00FD1550" w:rsidP="002304D2">
            <w:pPr>
              <w:numPr>
                <w:ilvl w:val="0"/>
                <w:numId w:val="4"/>
              </w:numPr>
              <w:tabs>
                <w:tab w:val="right" w:pos="-2127"/>
                <w:tab w:val="left" w:pos="600"/>
              </w:tabs>
              <w:spacing w:line="240" w:lineRule="auto"/>
              <w:jc w:val="both"/>
              <w:rPr>
                <w:rFonts w:ascii="Times New Roman" w:eastAsia="Times New Roman" w:hAnsi="Times New Roman" w:cs="Times New Roman"/>
                <w:sz w:val="24"/>
                <w:szCs w:val="24"/>
                <w:lang w:val="ro-RO"/>
              </w:rPr>
            </w:pPr>
            <w:r w:rsidRPr="006A65EA">
              <w:rPr>
                <w:rFonts w:ascii="Times New Roman" w:eastAsia="Times New Roman" w:hAnsi="Times New Roman" w:cs="Times New Roman"/>
                <w:sz w:val="24"/>
                <w:szCs w:val="24"/>
                <w:lang w:val="ro-RO"/>
              </w:rPr>
              <w:t>Secretariatul Comunității Energetice</w:t>
            </w:r>
            <w:r w:rsidR="00CA5A83" w:rsidRPr="006A65EA">
              <w:rPr>
                <w:rFonts w:ascii="Times New Roman" w:eastAsia="Times New Roman" w:hAnsi="Times New Roman" w:cs="Times New Roman"/>
                <w:sz w:val="24"/>
                <w:szCs w:val="24"/>
                <w:lang w:val="ro-RO"/>
              </w:rPr>
              <w:t>.</w:t>
            </w:r>
          </w:p>
        </w:tc>
      </w:tr>
      <w:tr w:rsidR="007579B9" w:rsidRPr="006A65EA" w14:paraId="3428CE71" w14:textId="77777777" w:rsidTr="00571DC3">
        <w:tc>
          <w:tcPr>
            <w:tcW w:w="5000" w:type="pct"/>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52738100" w14:textId="77777777" w:rsidR="007579B9" w:rsidRPr="006A65EA" w:rsidRDefault="00FD1550">
            <w:pPr>
              <w:spacing w:line="240" w:lineRule="auto"/>
              <w:rPr>
                <w:rFonts w:ascii="Times New Roman" w:eastAsia="Times New Roman" w:hAnsi="Times New Roman" w:cs="Times New Roman"/>
                <w:sz w:val="24"/>
                <w:szCs w:val="24"/>
                <w:lang w:val="ro-RO"/>
              </w:rPr>
            </w:pPr>
            <w:r w:rsidRPr="006A65EA">
              <w:rPr>
                <w:rFonts w:ascii="Times New Roman" w:eastAsia="Times New Roman" w:hAnsi="Times New Roman" w:cs="Times New Roman"/>
                <w:b/>
                <w:i/>
                <w:sz w:val="24"/>
                <w:szCs w:val="24"/>
                <w:lang w:val="ro-RO"/>
              </w:rPr>
              <w:t>b) Explicați succint cum (prin ce metode) s-a asigurat consultarea adecvată a părților</w:t>
            </w:r>
          </w:p>
        </w:tc>
      </w:tr>
      <w:tr w:rsidR="007579B9" w:rsidRPr="006A65EA" w14:paraId="004971BB" w14:textId="77777777" w:rsidTr="00571DC3">
        <w:tc>
          <w:tcPr>
            <w:tcW w:w="5000" w:type="pct"/>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1C849F0B" w14:textId="7D72CD6C" w:rsidR="007579B9" w:rsidRPr="006A65EA" w:rsidRDefault="00FD1550">
            <w:pPr>
              <w:tabs>
                <w:tab w:val="right" w:pos="-2127"/>
                <w:tab w:val="left" w:pos="600"/>
              </w:tabs>
              <w:spacing w:line="240" w:lineRule="auto"/>
              <w:ind w:firstLine="406"/>
              <w:jc w:val="both"/>
              <w:rPr>
                <w:rFonts w:ascii="Times New Roman" w:eastAsia="Times New Roman" w:hAnsi="Times New Roman" w:cs="Times New Roman"/>
                <w:sz w:val="24"/>
                <w:szCs w:val="24"/>
                <w:lang w:val="ro-RO"/>
              </w:rPr>
            </w:pPr>
            <w:r w:rsidRPr="006A65EA">
              <w:rPr>
                <w:rFonts w:ascii="Times New Roman" w:eastAsia="Times New Roman" w:hAnsi="Times New Roman" w:cs="Times New Roman"/>
                <w:sz w:val="24"/>
                <w:szCs w:val="24"/>
                <w:lang w:val="ro-RO"/>
              </w:rPr>
              <w:t xml:space="preserve">Proiectul Analizei de Impact, proiectul de modificare a </w:t>
            </w:r>
            <w:r w:rsidR="00CA5A83" w:rsidRPr="006A65EA">
              <w:rPr>
                <w:rFonts w:ascii="Times New Roman" w:eastAsia="Times New Roman" w:hAnsi="Times New Roman" w:cs="Times New Roman"/>
                <w:sz w:val="24"/>
                <w:szCs w:val="24"/>
                <w:lang w:val="ro-RO"/>
              </w:rPr>
              <w:t>unor Hotărâri ANRE</w:t>
            </w:r>
            <w:r w:rsidR="00A17071">
              <w:rPr>
                <w:rFonts w:ascii="Times New Roman" w:eastAsia="Times New Roman" w:hAnsi="Times New Roman" w:cs="Times New Roman"/>
                <w:sz w:val="24"/>
                <w:szCs w:val="24"/>
                <w:lang w:val="ro-RO"/>
              </w:rPr>
              <w:t xml:space="preserve"> (elaborat și prezentat Agenției de către OST)</w:t>
            </w:r>
            <w:r w:rsidR="00CA5A83" w:rsidRPr="006A65EA">
              <w:rPr>
                <w:rFonts w:ascii="Times New Roman" w:eastAsia="Times New Roman" w:hAnsi="Times New Roman" w:cs="Times New Roman"/>
                <w:sz w:val="24"/>
                <w:szCs w:val="24"/>
                <w:lang w:val="ro-RO"/>
              </w:rPr>
              <w:t xml:space="preserve"> </w:t>
            </w:r>
            <w:r w:rsidRPr="006A65EA">
              <w:rPr>
                <w:rFonts w:ascii="Times New Roman" w:eastAsia="Times New Roman" w:hAnsi="Times New Roman" w:cs="Times New Roman"/>
                <w:sz w:val="24"/>
                <w:szCs w:val="24"/>
                <w:lang w:val="ro-RO"/>
              </w:rPr>
              <w:t xml:space="preserve">și Nota informativă </w:t>
            </w:r>
            <w:r w:rsidR="00A17071">
              <w:rPr>
                <w:rFonts w:ascii="Times New Roman" w:eastAsia="Times New Roman" w:hAnsi="Times New Roman" w:cs="Times New Roman"/>
                <w:sz w:val="24"/>
                <w:szCs w:val="24"/>
                <w:lang w:val="ro-RO"/>
              </w:rPr>
              <w:t xml:space="preserve">însoțitoare </w:t>
            </w:r>
            <w:r w:rsidRPr="006A65EA">
              <w:rPr>
                <w:rFonts w:ascii="Times New Roman" w:eastAsia="Times New Roman" w:hAnsi="Times New Roman" w:cs="Times New Roman"/>
                <w:sz w:val="24"/>
                <w:szCs w:val="24"/>
                <w:lang w:val="ro-RO"/>
              </w:rPr>
              <w:t>vor fi plasate pe pagina electronică a Agenției (</w:t>
            </w:r>
            <w:hyperlink r:id="rId7">
              <w:r w:rsidRPr="006A65EA">
                <w:rPr>
                  <w:rFonts w:ascii="Times New Roman" w:eastAsia="Times New Roman" w:hAnsi="Times New Roman" w:cs="Times New Roman"/>
                  <w:sz w:val="24"/>
                  <w:szCs w:val="24"/>
                  <w:u w:val="single"/>
                  <w:lang w:val="ro-RO"/>
                </w:rPr>
                <w:t>www.anre.md</w:t>
              </w:r>
            </w:hyperlink>
            <w:r w:rsidRPr="006A65EA">
              <w:rPr>
                <w:rFonts w:ascii="Times New Roman" w:eastAsia="Times New Roman" w:hAnsi="Times New Roman" w:cs="Times New Roman"/>
                <w:sz w:val="24"/>
                <w:szCs w:val="24"/>
                <w:lang w:val="ro-RO"/>
              </w:rPr>
              <w:t>, secțiunea Transparentă decizională / Proiecte supuse consultării publice) și supuse consultărilor publice, inclusiv a fost emis un anunț cu privire la inițierea examinării acestora, astfel, încât orice persoană va avea posibilitatea să prezinte propuneri și  obiecții pe marginea lor, la adresa electronica a Agenției.</w:t>
            </w:r>
          </w:p>
          <w:p w14:paraId="7FEC75AB" w14:textId="22675CB1" w:rsidR="007579B9" w:rsidRPr="006A65EA" w:rsidRDefault="00FD1550">
            <w:pPr>
              <w:spacing w:line="240" w:lineRule="auto"/>
              <w:ind w:firstLine="406"/>
              <w:jc w:val="both"/>
              <w:rPr>
                <w:rFonts w:ascii="Times New Roman" w:eastAsia="Times New Roman" w:hAnsi="Times New Roman" w:cs="Times New Roman"/>
                <w:sz w:val="24"/>
                <w:szCs w:val="24"/>
                <w:lang w:val="ro-RO"/>
              </w:rPr>
            </w:pPr>
            <w:r w:rsidRPr="006A65EA">
              <w:rPr>
                <w:rFonts w:ascii="Times New Roman" w:eastAsia="Times New Roman" w:hAnsi="Times New Roman" w:cs="Times New Roman"/>
                <w:sz w:val="24"/>
                <w:szCs w:val="24"/>
                <w:lang w:val="ro-RO"/>
              </w:rPr>
              <w:t xml:space="preserve">În acest context, Agenția va consulta Analiza Impactului şi proiectul cu Ministerul </w:t>
            </w:r>
            <w:r w:rsidR="00CA5A83" w:rsidRPr="006A65EA">
              <w:rPr>
                <w:rFonts w:ascii="Times New Roman" w:eastAsia="Times New Roman" w:hAnsi="Times New Roman" w:cs="Times New Roman"/>
                <w:sz w:val="24"/>
                <w:szCs w:val="24"/>
                <w:lang w:val="ro-RO"/>
              </w:rPr>
              <w:t>E</w:t>
            </w:r>
            <w:r w:rsidRPr="006A65EA">
              <w:rPr>
                <w:rFonts w:ascii="Times New Roman" w:eastAsia="Times New Roman" w:hAnsi="Times New Roman" w:cs="Times New Roman"/>
                <w:sz w:val="24"/>
                <w:szCs w:val="24"/>
                <w:lang w:val="ro-RO"/>
              </w:rPr>
              <w:t>nergiei, Consiliul Concurenței, operatorul sistemului de transport (SRL „Vestmoldtransgaz”), titularii de licențe pentru furnizarea gazelor naturale</w:t>
            </w:r>
            <w:r w:rsidR="00A17071">
              <w:rPr>
                <w:rFonts w:ascii="Times New Roman" w:eastAsia="Times New Roman" w:hAnsi="Times New Roman" w:cs="Times New Roman"/>
                <w:sz w:val="24"/>
                <w:szCs w:val="24"/>
                <w:lang w:val="ro-RO"/>
              </w:rPr>
              <w:t>, Asociația Furnizorilor de Gaze Naturale din Republica Moldova</w:t>
            </w:r>
            <w:r w:rsidR="00A17071" w:rsidRPr="006A65EA">
              <w:rPr>
                <w:rFonts w:ascii="Times New Roman" w:eastAsia="Times New Roman" w:hAnsi="Times New Roman" w:cs="Times New Roman"/>
                <w:sz w:val="24"/>
                <w:szCs w:val="24"/>
                <w:lang w:val="ro-RO"/>
              </w:rPr>
              <w:t xml:space="preserve"> </w:t>
            </w:r>
            <w:r w:rsidR="00EE4DCF" w:rsidRPr="006A65EA">
              <w:rPr>
                <w:rFonts w:ascii="Times New Roman" w:eastAsia="Times New Roman" w:hAnsi="Times New Roman" w:cs="Times New Roman"/>
                <w:sz w:val="24"/>
                <w:szCs w:val="24"/>
                <w:lang w:val="ro-RO"/>
              </w:rPr>
              <w:t>ș.a</w:t>
            </w:r>
            <w:r w:rsidR="00A17071">
              <w:rPr>
                <w:rFonts w:ascii="Times New Roman" w:eastAsia="Times New Roman" w:hAnsi="Times New Roman" w:cs="Times New Roman"/>
                <w:sz w:val="24"/>
                <w:szCs w:val="24"/>
                <w:lang w:val="ro-RO"/>
              </w:rPr>
              <w:t>.</w:t>
            </w:r>
            <w:r w:rsidR="00EE4DCF" w:rsidRPr="006A65EA">
              <w:rPr>
                <w:rFonts w:ascii="Times New Roman" w:eastAsia="Times New Roman" w:hAnsi="Times New Roman" w:cs="Times New Roman"/>
                <w:sz w:val="24"/>
                <w:szCs w:val="24"/>
                <w:lang w:val="ro-RO"/>
              </w:rPr>
              <w:t>)</w:t>
            </w:r>
          </w:p>
          <w:p w14:paraId="2D6B1676" w14:textId="77777777" w:rsidR="007579B9" w:rsidRPr="006A65EA" w:rsidRDefault="00FD1550">
            <w:pPr>
              <w:spacing w:line="240" w:lineRule="auto"/>
              <w:ind w:firstLine="406"/>
              <w:jc w:val="both"/>
              <w:rPr>
                <w:rFonts w:ascii="Times New Roman" w:eastAsia="Times New Roman" w:hAnsi="Times New Roman" w:cs="Times New Roman"/>
                <w:sz w:val="24"/>
                <w:szCs w:val="24"/>
                <w:lang w:val="ro-RO"/>
              </w:rPr>
            </w:pPr>
            <w:r w:rsidRPr="006A65EA">
              <w:rPr>
                <w:rFonts w:ascii="Times New Roman" w:eastAsia="Times New Roman" w:hAnsi="Times New Roman" w:cs="Times New Roman"/>
                <w:sz w:val="24"/>
                <w:szCs w:val="24"/>
                <w:lang w:val="ro-RO"/>
              </w:rPr>
              <w:t xml:space="preserve">Obiecțiile și propunerile înaintate vor fi incluse în Sinteza obiecțiilor și propunerilor. </w:t>
            </w:r>
          </w:p>
        </w:tc>
      </w:tr>
    </w:tbl>
    <w:p w14:paraId="1C9CC3A4" w14:textId="77777777" w:rsidR="007579B9" w:rsidRPr="006A65EA" w:rsidRDefault="007579B9">
      <w:pPr>
        <w:spacing w:line="240" w:lineRule="auto"/>
        <w:rPr>
          <w:rFonts w:ascii="Times New Roman" w:eastAsia="Times New Roman" w:hAnsi="Times New Roman" w:cs="Times New Roman"/>
          <w:b/>
          <w:sz w:val="24"/>
          <w:szCs w:val="24"/>
          <w:lang w:val="ro-RO"/>
        </w:rPr>
      </w:pPr>
    </w:p>
    <w:p w14:paraId="223081C4" w14:textId="77777777" w:rsidR="00C37BC2" w:rsidRPr="006A65EA" w:rsidRDefault="00C37BC2">
      <w:pPr>
        <w:spacing w:line="240" w:lineRule="auto"/>
        <w:ind w:firstLine="426"/>
        <w:rPr>
          <w:rFonts w:ascii="Times New Roman" w:eastAsia="Times New Roman" w:hAnsi="Times New Roman" w:cs="Times New Roman"/>
          <w:sz w:val="24"/>
          <w:szCs w:val="24"/>
          <w:lang w:val="ro-RO"/>
        </w:rPr>
      </w:pPr>
    </w:p>
    <w:tbl>
      <w:tblPr>
        <w:tblW w:w="5356" w:type="pct"/>
        <w:jc w:val="center"/>
        <w:tblLook w:val="04A0" w:firstRow="1" w:lastRow="0" w:firstColumn="1" w:lastColumn="0" w:noHBand="0" w:noVBand="1"/>
      </w:tblPr>
      <w:tblGrid>
        <w:gridCol w:w="5460"/>
        <w:gridCol w:w="1575"/>
        <w:gridCol w:w="1575"/>
        <w:gridCol w:w="1399"/>
      </w:tblGrid>
      <w:tr w:rsidR="00C37BC2" w:rsidRPr="006A65EA" w14:paraId="4C057DC0" w14:textId="77777777" w:rsidTr="0075111B">
        <w:trPr>
          <w:trHeight w:val="245"/>
          <w:jc w:val="center"/>
        </w:trPr>
        <w:tc>
          <w:tcPr>
            <w:tcW w:w="5000" w:type="pct"/>
            <w:gridSpan w:val="4"/>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vAlign w:val="center"/>
          </w:tcPr>
          <w:p w14:paraId="39EF1166" w14:textId="77777777" w:rsidR="00C37BC2" w:rsidRPr="00A17071" w:rsidRDefault="00C37BC2" w:rsidP="0075111B">
            <w:pPr>
              <w:tabs>
                <w:tab w:val="left" w:pos="426"/>
              </w:tabs>
              <w:ind w:left="142"/>
              <w:jc w:val="center"/>
              <w:rPr>
                <w:rFonts w:ascii="Times New Roman" w:hAnsi="Times New Roman" w:cs="Times New Roman"/>
                <w:b/>
                <w:bCs/>
                <w:lang w:val="ro-RO"/>
              </w:rPr>
            </w:pPr>
            <w:r w:rsidRPr="00A17071">
              <w:rPr>
                <w:rFonts w:ascii="Times New Roman" w:hAnsi="Times New Roman" w:cs="Times New Roman"/>
                <w:b/>
                <w:bCs/>
                <w:lang w:val="ro-RO"/>
              </w:rPr>
              <w:t>Anexă</w:t>
            </w:r>
          </w:p>
          <w:p w14:paraId="237B4B53" w14:textId="77777777" w:rsidR="00C37BC2" w:rsidRPr="00A17071" w:rsidRDefault="00C37BC2" w:rsidP="0075111B">
            <w:pPr>
              <w:tabs>
                <w:tab w:val="left" w:pos="426"/>
              </w:tabs>
              <w:ind w:left="142"/>
              <w:jc w:val="center"/>
              <w:rPr>
                <w:rFonts w:ascii="Times New Roman" w:hAnsi="Times New Roman" w:cs="Times New Roman"/>
                <w:b/>
                <w:bCs/>
                <w:lang w:val="ro-RO"/>
              </w:rPr>
            </w:pPr>
            <w:r w:rsidRPr="00A17071">
              <w:rPr>
                <w:rFonts w:ascii="Times New Roman" w:hAnsi="Times New Roman" w:cs="Times New Roman"/>
                <w:b/>
                <w:bCs/>
                <w:lang w:val="ro-RO"/>
              </w:rPr>
              <w:t>Tabel pentru identificarea impacturilor</w:t>
            </w:r>
          </w:p>
        </w:tc>
      </w:tr>
      <w:tr w:rsidR="00C37BC2" w:rsidRPr="006A65EA" w14:paraId="07F25A26" w14:textId="77777777" w:rsidTr="0075111B">
        <w:trPr>
          <w:trHeight w:val="263"/>
          <w:jc w:val="center"/>
        </w:trPr>
        <w:tc>
          <w:tcPr>
            <w:tcW w:w="2727" w:type="pct"/>
            <w:vMerge w:val="restart"/>
            <w:tcBorders>
              <w:top w:val="single" w:sz="4" w:space="0" w:color="auto"/>
              <w:left w:val="single" w:sz="6" w:space="0" w:color="000000"/>
              <w:right w:val="single" w:sz="6" w:space="0" w:color="000000"/>
            </w:tcBorders>
            <w:tcMar>
              <w:top w:w="15" w:type="dxa"/>
              <w:left w:w="45" w:type="dxa"/>
              <w:bottom w:w="15" w:type="dxa"/>
              <w:right w:w="45" w:type="dxa"/>
            </w:tcMar>
            <w:vAlign w:val="center"/>
          </w:tcPr>
          <w:p w14:paraId="09B61D59" w14:textId="77777777" w:rsidR="00C37BC2" w:rsidRPr="00A17071" w:rsidRDefault="00C37BC2" w:rsidP="0075111B">
            <w:pPr>
              <w:tabs>
                <w:tab w:val="left" w:pos="426"/>
              </w:tabs>
              <w:ind w:left="142"/>
              <w:jc w:val="center"/>
              <w:rPr>
                <w:rFonts w:ascii="Times New Roman" w:hAnsi="Times New Roman" w:cs="Times New Roman"/>
                <w:b/>
                <w:bCs/>
                <w:sz w:val="24"/>
                <w:szCs w:val="24"/>
                <w:lang w:val="ro-RO"/>
              </w:rPr>
            </w:pPr>
            <w:r w:rsidRPr="00A17071">
              <w:rPr>
                <w:rFonts w:ascii="Times New Roman" w:hAnsi="Times New Roman" w:cs="Times New Roman"/>
                <w:b/>
                <w:bCs/>
                <w:sz w:val="24"/>
                <w:szCs w:val="24"/>
                <w:lang w:val="ro-RO"/>
              </w:rPr>
              <w:t>Categorii de impact</w:t>
            </w:r>
          </w:p>
        </w:tc>
        <w:tc>
          <w:tcPr>
            <w:tcW w:w="2273" w:type="pct"/>
            <w:gridSpan w:val="3"/>
            <w:tcBorders>
              <w:top w:val="single" w:sz="4" w:space="0" w:color="auto"/>
              <w:left w:val="single" w:sz="6" w:space="0" w:color="000000"/>
              <w:bottom w:val="single" w:sz="6" w:space="0" w:color="000000"/>
              <w:right w:val="single" w:sz="6" w:space="0" w:color="000000"/>
            </w:tcBorders>
            <w:vAlign w:val="center"/>
          </w:tcPr>
          <w:p w14:paraId="2A9096B5" w14:textId="77777777" w:rsidR="00C37BC2" w:rsidRPr="00A17071" w:rsidRDefault="00C37BC2" w:rsidP="0075111B">
            <w:pPr>
              <w:tabs>
                <w:tab w:val="left" w:pos="426"/>
              </w:tabs>
              <w:ind w:left="142"/>
              <w:jc w:val="center"/>
              <w:rPr>
                <w:rFonts w:ascii="Times New Roman" w:hAnsi="Times New Roman" w:cs="Times New Roman"/>
                <w:b/>
                <w:lang w:val="ro-RO"/>
              </w:rPr>
            </w:pPr>
            <w:r w:rsidRPr="00A17071">
              <w:rPr>
                <w:rFonts w:ascii="Times New Roman" w:hAnsi="Times New Roman" w:cs="Times New Roman"/>
                <w:b/>
                <w:lang w:val="ro-RO"/>
              </w:rPr>
              <w:t>Punctaj atribuit</w:t>
            </w:r>
          </w:p>
        </w:tc>
      </w:tr>
      <w:tr w:rsidR="00C37BC2" w:rsidRPr="006A65EA" w14:paraId="310FA36E" w14:textId="77777777" w:rsidTr="0075111B">
        <w:trPr>
          <w:trHeight w:val="444"/>
          <w:jc w:val="center"/>
        </w:trPr>
        <w:tc>
          <w:tcPr>
            <w:tcW w:w="2727" w:type="pct"/>
            <w:vMerge/>
            <w:tcBorders>
              <w:left w:val="single" w:sz="6" w:space="0" w:color="000000"/>
              <w:bottom w:val="single" w:sz="6" w:space="0" w:color="000000"/>
              <w:right w:val="single" w:sz="6" w:space="0" w:color="000000"/>
            </w:tcBorders>
            <w:tcMar>
              <w:top w:w="15" w:type="dxa"/>
              <w:left w:w="45" w:type="dxa"/>
              <w:bottom w:w="15" w:type="dxa"/>
              <w:right w:w="45" w:type="dxa"/>
            </w:tcMar>
          </w:tcPr>
          <w:p w14:paraId="777926B6" w14:textId="77777777" w:rsidR="00C37BC2" w:rsidRPr="00A17071" w:rsidRDefault="00C37BC2" w:rsidP="0075111B">
            <w:pPr>
              <w:tabs>
                <w:tab w:val="left" w:pos="426"/>
              </w:tabs>
              <w:ind w:left="142"/>
              <w:rPr>
                <w:rFonts w:ascii="Times New Roman" w:hAnsi="Times New Roman" w:cs="Times New Roman"/>
                <w:bCs/>
                <w:i/>
                <w:sz w:val="24"/>
                <w:szCs w:val="24"/>
                <w:lang w:val="ro-RO"/>
              </w:rPr>
            </w:pPr>
          </w:p>
        </w:tc>
        <w:tc>
          <w:tcPr>
            <w:tcW w:w="787" w:type="pct"/>
            <w:tcBorders>
              <w:top w:val="nil"/>
              <w:left w:val="single" w:sz="6" w:space="0" w:color="000000"/>
              <w:bottom w:val="single" w:sz="6" w:space="0" w:color="000000"/>
              <w:right w:val="single" w:sz="6" w:space="0" w:color="000000"/>
            </w:tcBorders>
          </w:tcPr>
          <w:p w14:paraId="7DCF1C2F" w14:textId="77777777" w:rsidR="00C37BC2" w:rsidRPr="00A17071" w:rsidRDefault="00C37BC2" w:rsidP="0075111B">
            <w:pPr>
              <w:tabs>
                <w:tab w:val="left" w:pos="426"/>
              </w:tabs>
              <w:ind w:left="142"/>
              <w:rPr>
                <w:rFonts w:ascii="Times New Roman" w:hAnsi="Times New Roman" w:cs="Times New Roman"/>
                <w:i/>
                <w:lang w:val="ro-RO"/>
              </w:rPr>
            </w:pPr>
            <w:r w:rsidRPr="00A17071">
              <w:rPr>
                <w:rFonts w:ascii="Times New Roman" w:hAnsi="Times New Roman" w:cs="Times New Roman"/>
                <w:i/>
                <w:lang w:val="ro-RO"/>
              </w:rPr>
              <w:t xml:space="preserve">Opțiunea </w:t>
            </w:r>
          </w:p>
          <w:p w14:paraId="0D7931E3" w14:textId="77777777" w:rsidR="00C37BC2" w:rsidRPr="00A17071" w:rsidRDefault="00C37BC2" w:rsidP="0075111B">
            <w:pPr>
              <w:tabs>
                <w:tab w:val="left" w:pos="426"/>
              </w:tabs>
              <w:ind w:left="142"/>
              <w:rPr>
                <w:rFonts w:ascii="Times New Roman" w:hAnsi="Times New Roman" w:cs="Times New Roman"/>
                <w:i/>
                <w:lang w:val="ro-RO"/>
              </w:rPr>
            </w:pPr>
            <w:r w:rsidRPr="00A17071">
              <w:rPr>
                <w:rFonts w:ascii="Times New Roman" w:hAnsi="Times New Roman" w:cs="Times New Roman"/>
                <w:i/>
                <w:lang w:val="ro-RO"/>
              </w:rPr>
              <w:t>propusă</w:t>
            </w:r>
          </w:p>
        </w:tc>
        <w:tc>
          <w:tcPr>
            <w:tcW w:w="787" w:type="pct"/>
            <w:tcBorders>
              <w:top w:val="nil"/>
              <w:left w:val="single" w:sz="6" w:space="0" w:color="000000"/>
              <w:bottom w:val="single" w:sz="6" w:space="0" w:color="000000"/>
              <w:right w:val="single" w:sz="6" w:space="0" w:color="000000"/>
            </w:tcBorders>
          </w:tcPr>
          <w:p w14:paraId="7D7B79D9" w14:textId="77777777" w:rsidR="00C37BC2" w:rsidRPr="00A17071" w:rsidRDefault="00C37BC2" w:rsidP="0075111B">
            <w:pPr>
              <w:tabs>
                <w:tab w:val="left" w:pos="426"/>
              </w:tabs>
              <w:ind w:left="142"/>
              <w:rPr>
                <w:rFonts w:ascii="Times New Roman" w:hAnsi="Times New Roman" w:cs="Times New Roman"/>
                <w:bCs/>
                <w:i/>
                <w:lang w:val="ro-RO"/>
              </w:rPr>
            </w:pPr>
            <w:r w:rsidRPr="00A17071">
              <w:rPr>
                <w:rFonts w:ascii="Times New Roman" w:hAnsi="Times New Roman" w:cs="Times New Roman"/>
                <w:bCs/>
                <w:i/>
                <w:lang w:val="ro-RO"/>
              </w:rPr>
              <w:t>Opțiunea alterativă 1</w:t>
            </w:r>
          </w:p>
        </w:tc>
        <w:tc>
          <w:tcPr>
            <w:tcW w:w="700" w:type="pct"/>
            <w:tcBorders>
              <w:top w:val="nil"/>
              <w:left w:val="single" w:sz="6" w:space="0" w:color="000000"/>
              <w:bottom w:val="single" w:sz="6" w:space="0" w:color="000000"/>
              <w:right w:val="single" w:sz="6" w:space="0" w:color="000000"/>
            </w:tcBorders>
          </w:tcPr>
          <w:p w14:paraId="04FE765E" w14:textId="77777777" w:rsidR="00C37BC2" w:rsidRPr="00A17071" w:rsidRDefault="00C37BC2" w:rsidP="0075111B">
            <w:pPr>
              <w:tabs>
                <w:tab w:val="left" w:pos="426"/>
              </w:tabs>
              <w:ind w:left="142"/>
              <w:rPr>
                <w:rFonts w:ascii="Times New Roman" w:hAnsi="Times New Roman" w:cs="Times New Roman"/>
                <w:bCs/>
                <w:i/>
                <w:lang w:val="ro-RO"/>
              </w:rPr>
            </w:pPr>
            <w:r w:rsidRPr="00A17071">
              <w:rPr>
                <w:rFonts w:ascii="Times New Roman" w:hAnsi="Times New Roman" w:cs="Times New Roman"/>
                <w:bCs/>
                <w:i/>
                <w:lang w:val="ro-RO"/>
              </w:rPr>
              <w:t>Opțiunea alterativă 2</w:t>
            </w:r>
          </w:p>
        </w:tc>
      </w:tr>
      <w:tr w:rsidR="00C37BC2" w:rsidRPr="006A65EA" w14:paraId="7AD91F9E" w14:textId="77777777" w:rsidTr="0075111B">
        <w:trPr>
          <w:trHeight w:val="237"/>
          <w:jc w:val="center"/>
        </w:trPr>
        <w:tc>
          <w:tcPr>
            <w:tcW w:w="5000" w:type="pct"/>
            <w:gridSpan w:val="4"/>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FFD7E0A" w14:textId="77777777" w:rsidR="00C37BC2" w:rsidRPr="00A17071" w:rsidRDefault="00C37BC2" w:rsidP="0075111B">
            <w:pPr>
              <w:tabs>
                <w:tab w:val="left" w:pos="426"/>
              </w:tabs>
              <w:ind w:left="142"/>
              <w:rPr>
                <w:rFonts w:ascii="Times New Roman" w:hAnsi="Times New Roman" w:cs="Times New Roman"/>
                <w:b/>
                <w:sz w:val="24"/>
                <w:szCs w:val="24"/>
                <w:lang w:val="ro-RO"/>
              </w:rPr>
            </w:pPr>
            <w:r w:rsidRPr="00A17071">
              <w:rPr>
                <w:rFonts w:ascii="Times New Roman" w:hAnsi="Times New Roman" w:cs="Times New Roman"/>
                <w:b/>
                <w:bCs/>
                <w:sz w:val="24"/>
                <w:szCs w:val="24"/>
                <w:lang w:val="ro-RO"/>
              </w:rPr>
              <w:t>Economic</w:t>
            </w:r>
          </w:p>
        </w:tc>
      </w:tr>
      <w:tr w:rsidR="00C37BC2" w:rsidRPr="006A65EA" w14:paraId="27CBE3BB" w14:textId="77777777" w:rsidTr="0075111B">
        <w:trPr>
          <w:trHeight w:val="219"/>
          <w:jc w:val="center"/>
        </w:trPr>
        <w:tc>
          <w:tcPr>
            <w:tcW w:w="2727"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69EF65E" w14:textId="77777777" w:rsidR="00C37BC2" w:rsidRPr="00A17071" w:rsidRDefault="00C37BC2" w:rsidP="0075111B">
            <w:pPr>
              <w:tabs>
                <w:tab w:val="left" w:pos="426"/>
              </w:tabs>
              <w:ind w:left="142"/>
              <w:rPr>
                <w:rFonts w:ascii="Times New Roman" w:hAnsi="Times New Roman" w:cs="Times New Roman"/>
                <w:sz w:val="24"/>
                <w:szCs w:val="24"/>
                <w:lang w:val="ro-RO"/>
              </w:rPr>
            </w:pPr>
            <w:r w:rsidRPr="00A17071">
              <w:rPr>
                <w:rFonts w:ascii="Times New Roman" w:hAnsi="Times New Roman" w:cs="Times New Roman"/>
                <w:bCs/>
                <w:sz w:val="24"/>
                <w:szCs w:val="24"/>
                <w:lang w:val="ro-RO"/>
              </w:rPr>
              <w:t>costurile desfășurării afacerilor</w:t>
            </w:r>
          </w:p>
        </w:tc>
        <w:tc>
          <w:tcPr>
            <w:tcW w:w="787" w:type="pct"/>
            <w:tcBorders>
              <w:top w:val="nil"/>
              <w:left w:val="single" w:sz="6" w:space="0" w:color="000000"/>
              <w:bottom w:val="single" w:sz="6" w:space="0" w:color="000000"/>
              <w:right w:val="single" w:sz="6" w:space="0" w:color="000000"/>
            </w:tcBorders>
          </w:tcPr>
          <w:p w14:paraId="4B5E6BA9" w14:textId="77777777" w:rsidR="00C37BC2" w:rsidRPr="00A17071" w:rsidRDefault="00C37BC2" w:rsidP="0075111B">
            <w:pPr>
              <w:tabs>
                <w:tab w:val="left" w:pos="426"/>
              </w:tabs>
              <w:ind w:left="142"/>
              <w:rPr>
                <w:rFonts w:ascii="Times New Roman" w:hAnsi="Times New Roman" w:cs="Times New Roman"/>
                <w:sz w:val="24"/>
                <w:szCs w:val="24"/>
                <w:lang w:val="ro-RO"/>
              </w:rPr>
            </w:pPr>
            <w:r w:rsidRPr="00A17071">
              <w:rPr>
                <w:rFonts w:ascii="Times New Roman" w:hAnsi="Times New Roman" w:cs="Times New Roman"/>
                <w:sz w:val="24"/>
                <w:szCs w:val="24"/>
                <w:lang w:val="ro-RO"/>
              </w:rPr>
              <w:t>0</w:t>
            </w:r>
          </w:p>
        </w:tc>
        <w:tc>
          <w:tcPr>
            <w:tcW w:w="787" w:type="pct"/>
            <w:tcBorders>
              <w:top w:val="nil"/>
              <w:left w:val="single" w:sz="6" w:space="0" w:color="000000"/>
              <w:bottom w:val="single" w:sz="6" w:space="0" w:color="000000"/>
              <w:right w:val="single" w:sz="6" w:space="0" w:color="000000"/>
            </w:tcBorders>
          </w:tcPr>
          <w:p w14:paraId="00550173" w14:textId="77777777" w:rsidR="00C37BC2" w:rsidRPr="00A17071" w:rsidRDefault="00C37BC2" w:rsidP="0075111B">
            <w:pPr>
              <w:tabs>
                <w:tab w:val="left" w:pos="426"/>
              </w:tabs>
              <w:ind w:left="142"/>
              <w:rPr>
                <w:rFonts w:ascii="Times New Roman" w:hAnsi="Times New Roman" w:cs="Times New Roman"/>
                <w:bCs/>
                <w:sz w:val="24"/>
                <w:szCs w:val="24"/>
                <w:lang w:val="ro-RO"/>
              </w:rPr>
            </w:pPr>
          </w:p>
        </w:tc>
        <w:tc>
          <w:tcPr>
            <w:tcW w:w="700" w:type="pct"/>
            <w:tcBorders>
              <w:top w:val="nil"/>
              <w:left w:val="single" w:sz="6" w:space="0" w:color="000000"/>
              <w:bottom w:val="single" w:sz="6" w:space="0" w:color="000000"/>
              <w:right w:val="single" w:sz="6" w:space="0" w:color="000000"/>
            </w:tcBorders>
          </w:tcPr>
          <w:p w14:paraId="58253E17" w14:textId="77777777" w:rsidR="00C37BC2" w:rsidRPr="00A17071" w:rsidRDefault="00C37BC2" w:rsidP="0075111B">
            <w:pPr>
              <w:tabs>
                <w:tab w:val="left" w:pos="426"/>
              </w:tabs>
              <w:ind w:left="142"/>
              <w:rPr>
                <w:rFonts w:ascii="Times New Roman" w:hAnsi="Times New Roman" w:cs="Times New Roman"/>
                <w:sz w:val="24"/>
                <w:szCs w:val="24"/>
                <w:lang w:val="ro-RO"/>
              </w:rPr>
            </w:pPr>
          </w:p>
        </w:tc>
      </w:tr>
      <w:tr w:rsidR="00C37BC2" w:rsidRPr="006A65EA" w14:paraId="1980F440" w14:textId="77777777" w:rsidTr="0075111B">
        <w:trPr>
          <w:trHeight w:val="228"/>
          <w:jc w:val="center"/>
        </w:trPr>
        <w:tc>
          <w:tcPr>
            <w:tcW w:w="2727"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3EC49F6" w14:textId="77777777" w:rsidR="00C37BC2" w:rsidRPr="00A17071" w:rsidRDefault="00C37BC2" w:rsidP="0075111B">
            <w:pPr>
              <w:tabs>
                <w:tab w:val="left" w:pos="426"/>
              </w:tabs>
              <w:ind w:left="142"/>
              <w:rPr>
                <w:rFonts w:ascii="Times New Roman" w:hAnsi="Times New Roman" w:cs="Times New Roman"/>
                <w:bCs/>
                <w:sz w:val="24"/>
                <w:szCs w:val="24"/>
                <w:lang w:val="ro-RO"/>
              </w:rPr>
            </w:pPr>
            <w:r w:rsidRPr="00A17071">
              <w:rPr>
                <w:rFonts w:ascii="Times New Roman" w:hAnsi="Times New Roman" w:cs="Times New Roman"/>
                <w:bCs/>
                <w:sz w:val="24"/>
                <w:szCs w:val="24"/>
                <w:lang w:val="ro-RO"/>
              </w:rPr>
              <w:t>povara administrativă</w:t>
            </w:r>
          </w:p>
        </w:tc>
        <w:tc>
          <w:tcPr>
            <w:tcW w:w="787" w:type="pct"/>
            <w:tcBorders>
              <w:top w:val="nil"/>
              <w:left w:val="single" w:sz="6" w:space="0" w:color="000000"/>
              <w:bottom w:val="single" w:sz="6" w:space="0" w:color="000000"/>
              <w:right w:val="single" w:sz="6" w:space="0" w:color="000000"/>
            </w:tcBorders>
          </w:tcPr>
          <w:p w14:paraId="2ADE31B8" w14:textId="77777777" w:rsidR="00C37BC2" w:rsidRPr="00A17071" w:rsidRDefault="00C37BC2" w:rsidP="0075111B">
            <w:pPr>
              <w:tabs>
                <w:tab w:val="left" w:pos="426"/>
              </w:tabs>
              <w:ind w:left="142"/>
              <w:rPr>
                <w:rFonts w:ascii="Times New Roman" w:hAnsi="Times New Roman" w:cs="Times New Roman"/>
                <w:sz w:val="24"/>
                <w:szCs w:val="24"/>
                <w:lang w:val="ro-RO"/>
              </w:rPr>
            </w:pPr>
            <w:r w:rsidRPr="00A17071">
              <w:rPr>
                <w:rFonts w:ascii="Times New Roman" w:hAnsi="Times New Roman" w:cs="Times New Roman"/>
                <w:sz w:val="24"/>
                <w:szCs w:val="24"/>
                <w:lang w:val="ro-RO"/>
              </w:rPr>
              <w:t>0</w:t>
            </w:r>
          </w:p>
        </w:tc>
        <w:tc>
          <w:tcPr>
            <w:tcW w:w="787" w:type="pct"/>
            <w:tcBorders>
              <w:top w:val="nil"/>
              <w:left w:val="single" w:sz="6" w:space="0" w:color="000000"/>
              <w:bottom w:val="single" w:sz="6" w:space="0" w:color="000000"/>
              <w:right w:val="single" w:sz="6" w:space="0" w:color="000000"/>
            </w:tcBorders>
          </w:tcPr>
          <w:p w14:paraId="29262108" w14:textId="77777777" w:rsidR="00C37BC2" w:rsidRPr="00A17071" w:rsidRDefault="00C37BC2" w:rsidP="0075111B">
            <w:pPr>
              <w:tabs>
                <w:tab w:val="left" w:pos="426"/>
              </w:tabs>
              <w:ind w:left="142"/>
              <w:rPr>
                <w:rFonts w:ascii="Times New Roman" w:hAnsi="Times New Roman" w:cs="Times New Roman"/>
                <w:bCs/>
                <w:sz w:val="24"/>
                <w:szCs w:val="24"/>
                <w:lang w:val="ro-RO"/>
              </w:rPr>
            </w:pPr>
          </w:p>
        </w:tc>
        <w:tc>
          <w:tcPr>
            <w:tcW w:w="700" w:type="pct"/>
            <w:tcBorders>
              <w:top w:val="nil"/>
              <w:left w:val="single" w:sz="6" w:space="0" w:color="000000"/>
              <w:bottom w:val="single" w:sz="6" w:space="0" w:color="000000"/>
              <w:right w:val="single" w:sz="6" w:space="0" w:color="000000"/>
            </w:tcBorders>
          </w:tcPr>
          <w:p w14:paraId="36CE0ACC" w14:textId="77777777" w:rsidR="00C37BC2" w:rsidRPr="00A17071" w:rsidRDefault="00C37BC2" w:rsidP="0075111B">
            <w:pPr>
              <w:tabs>
                <w:tab w:val="left" w:pos="426"/>
              </w:tabs>
              <w:ind w:left="142"/>
              <w:rPr>
                <w:rFonts w:ascii="Times New Roman" w:hAnsi="Times New Roman" w:cs="Times New Roman"/>
                <w:sz w:val="24"/>
                <w:szCs w:val="24"/>
                <w:lang w:val="ro-RO"/>
              </w:rPr>
            </w:pPr>
          </w:p>
        </w:tc>
      </w:tr>
      <w:tr w:rsidR="00C37BC2" w:rsidRPr="006A65EA" w14:paraId="70ACCA61" w14:textId="77777777" w:rsidTr="0075111B">
        <w:trPr>
          <w:trHeight w:val="246"/>
          <w:jc w:val="center"/>
        </w:trPr>
        <w:tc>
          <w:tcPr>
            <w:tcW w:w="2727"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3270150" w14:textId="77777777" w:rsidR="00C37BC2" w:rsidRPr="00A17071" w:rsidRDefault="00C37BC2" w:rsidP="0075111B">
            <w:pPr>
              <w:tabs>
                <w:tab w:val="left" w:pos="426"/>
              </w:tabs>
              <w:ind w:left="142"/>
              <w:rPr>
                <w:rFonts w:ascii="Times New Roman" w:hAnsi="Times New Roman" w:cs="Times New Roman"/>
                <w:sz w:val="24"/>
                <w:szCs w:val="24"/>
                <w:lang w:val="ro-RO"/>
              </w:rPr>
            </w:pPr>
            <w:r w:rsidRPr="00A17071">
              <w:rPr>
                <w:rFonts w:ascii="Times New Roman" w:hAnsi="Times New Roman" w:cs="Times New Roman"/>
                <w:bCs/>
                <w:sz w:val="24"/>
                <w:szCs w:val="24"/>
                <w:lang w:val="ro-RO"/>
              </w:rPr>
              <w:t>fluxurile comerciale și investiționale</w:t>
            </w:r>
          </w:p>
        </w:tc>
        <w:tc>
          <w:tcPr>
            <w:tcW w:w="787" w:type="pct"/>
            <w:tcBorders>
              <w:top w:val="nil"/>
              <w:left w:val="single" w:sz="6" w:space="0" w:color="000000"/>
              <w:bottom w:val="single" w:sz="6" w:space="0" w:color="000000"/>
              <w:right w:val="single" w:sz="6" w:space="0" w:color="000000"/>
            </w:tcBorders>
          </w:tcPr>
          <w:p w14:paraId="0A6A072C" w14:textId="77777777" w:rsidR="00C37BC2" w:rsidRPr="0041754A" w:rsidRDefault="00C37BC2" w:rsidP="0075111B">
            <w:pPr>
              <w:tabs>
                <w:tab w:val="left" w:pos="426"/>
              </w:tabs>
              <w:ind w:left="142"/>
              <w:rPr>
                <w:rFonts w:ascii="Times New Roman" w:hAnsi="Times New Roman" w:cs="Times New Roman"/>
                <w:sz w:val="24"/>
                <w:szCs w:val="24"/>
                <w:lang w:val="ro-RO"/>
              </w:rPr>
            </w:pPr>
            <w:r w:rsidRPr="0041754A">
              <w:rPr>
                <w:rFonts w:ascii="Times New Roman" w:hAnsi="Times New Roman" w:cs="Times New Roman"/>
                <w:sz w:val="24"/>
                <w:szCs w:val="24"/>
                <w:lang w:val="ro-RO"/>
              </w:rPr>
              <w:t>2</w:t>
            </w:r>
          </w:p>
        </w:tc>
        <w:tc>
          <w:tcPr>
            <w:tcW w:w="787" w:type="pct"/>
            <w:tcBorders>
              <w:top w:val="nil"/>
              <w:left w:val="single" w:sz="6" w:space="0" w:color="000000"/>
              <w:bottom w:val="single" w:sz="6" w:space="0" w:color="000000"/>
              <w:right w:val="single" w:sz="6" w:space="0" w:color="000000"/>
            </w:tcBorders>
          </w:tcPr>
          <w:p w14:paraId="20A1E3CD" w14:textId="77777777" w:rsidR="00C37BC2" w:rsidRPr="00A17071" w:rsidRDefault="00C37BC2" w:rsidP="0075111B">
            <w:pPr>
              <w:tabs>
                <w:tab w:val="left" w:pos="426"/>
              </w:tabs>
              <w:ind w:left="142"/>
              <w:rPr>
                <w:rFonts w:ascii="Times New Roman" w:hAnsi="Times New Roman" w:cs="Times New Roman"/>
                <w:bCs/>
                <w:sz w:val="24"/>
                <w:szCs w:val="24"/>
                <w:lang w:val="ro-RO"/>
              </w:rPr>
            </w:pPr>
          </w:p>
        </w:tc>
        <w:tc>
          <w:tcPr>
            <w:tcW w:w="700" w:type="pct"/>
            <w:tcBorders>
              <w:top w:val="nil"/>
              <w:left w:val="single" w:sz="6" w:space="0" w:color="000000"/>
              <w:bottom w:val="single" w:sz="6" w:space="0" w:color="000000"/>
              <w:right w:val="single" w:sz="6" w:space="0" w:color="000000"/>
            </w:tcBorders>
          </w:tcPr>
          <w:p w14:paraId="7DACFE82" w14:textId="77777777" w:rsidR="00C37BC2" w:rsidRPr="00A17071" w:rsidRDefault="00C37BC2" w:rsidP="0075111B">
            <w:pPr>
              <w:tabs>
                <w:tab w:val="left" w:pos="426"/>
              </w:tabs>
              <w:ind w:left="142"/>
              <w:rPr>
                <w:rFonts w:ascii="Times New Roman" w:hAnsi="Times New Roman" w:cs="Times New Roman"/>
                <w:sz w:val="24"/>
                <w:szCs w:val="24"/>
                <w:lang w:val="ro-RO"/>
              </w:rPr>
            </w:pPr>
          </w:p>
        </w:tc>
      </w:tr>
      <w:tr w:rsidR="00C37BC2" w:rsidRPr="006A65EA" w14:paraId="4B159E6B" w14:textId="77777777" w:rsidTr="0075111B">
        <w:trPr>
          <w:trHeight w:val="237"/>
          <w:jc w:val="center"/>
        </w:trPr>
        <w:tc>
          <w:tcPr>
            <w:tcW w:w="2727"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FDCEB4B" w14:textId="77777777" w:rsidR="00C37BC2" w:rsidRPr="00A17071" w:rsidRDefault="00C37BC2" w:rsidP="0075111B">
            <w:pPr>
              <w:tabs>
                <w:tab w:val="left" w:pos="426"/>
              </w:tabs>
              <w:ind w:left="142"/>
              <w:rPr>
                <w:rFonts w:ascii="Times New Roman" w:hAnsi="Times New Roman" w:cs="Times New Roman"/>
                <w:sz w:val="24"/>
                <w:szCs w:val="24"/>
                <w:lang w:val="ro-RO"/>
              </w:rPr>
            </w:pPr>
            <w:r w:rsidRPr="00A17071">
              <w:rPr>
                <w:rFonts w:ascii="Times New Roman" w:hAnsi="Times New Roman" w:cs="Times New Roman"/>
                <w:bCs/>
                <w:sz w:val="24"/>
                <w:szCs w:val="24"/>
                <w:lang w:val="ro-RO"/>
              </w:rPr>
              <w:t>competitivitatea afacerilor</w:t>
            </w:r>
          </w:p>
        </w:tc>
        <w:tc>
          <w:tcPr>
            <w:tcW w:w="787" w:type="pct"/>
            <w:tcBorders>
              <w:top w:val="nil"/>
              <w:left w:val="single" w:sz="6" w:space="0" w:color="000000"/>
              <w:bottom w:val="single" w:sz="6" w:space="0" w:color="000000"/>
              <w:right w:val="single" w:sz="6" w:space="0" w:color="000000"/>
            </w:tcBorders>
          </w:tcPr>
          <w:p w14:paraId="493B600E" w14:textId="77777777" w:rsidR="00C37BC2" w:rsidRPr="0041754A" w:rsidRDefault="00C37BC2" w:rsidP="0075111B">
            <w:pPr>
              <w:tabs>
                <w:tab w:val="left" w:pos="426"/>
              </w:tabs>
              <w:ind w:left="142"/>
              <w:rPr>
                <w:rFonts w:ascii="Times New Roman" w:hAnsi="Times New Roman" w:cs="Times New Roman"/>
                <w:sz w:val="24"/>
                <w:szCs w:val="24"/>
                <w:lang w:val="ro-RO"/>
              </w:rPr>
            </w:pPr>
            <w:r w:rsidRPr="0041754A">
              <w:rPr>
                <w:rFonts w:ascii="Times New Roman" w:hAnsi="Times New Roman" w:cs="Times New Roman"/>
                <w:sz w:val="24"/>
                <w:szCs w:val="24"/>
                <w:lang w:val="ro-RO"/>
              </w:rPr>
              <w:t>0</w:t>
            </w:r>
          </w:p>
        </w:tc>
        <w:tc>
          <w:tcPr>
            <w:tcW w:w="787" w:type="pct"/>
            <w:tcBorders>
              <w:top w:val="nil"/>
              <w:left w:val="single" w:sz="6" w:space="0" w:color="000000"/>
              <w:bottom w:val="single" w:sz="6" w:space="0" w:color="000000"/>
              <w:right w:val="single" w:sz="6" w:space="0" w:color="000000"/>
            </w:tcBorders>
          </w:tcPr>
          <w:p w14:paraId="05E0E1B1" w14:textId="77777777" w:rsidR="00C37BC2" w:rsidRPr="00A17071" w:rsidRDefault="00C37BC2" w:rsidP="0075111B">
            <w:pPr>
              <w:tabs>
                <w:tab w:val="left" w:pos="426"/>
              </w:tabs>
              <w:ind w:left="142"/>
              <w:rPr>
                <w:rFonts w:ascii="Times New Roman" w:hAnsi="Times New Roman" w:cs="Times New Roman"/>
                <w:bCs/>
                <w:sz w:val="24"/>
                <w:szCs w:val="24"/>
                <w:lang w:val="ro-RO"/>
              </w:rPr>
            </w:pPr>
          </w:p>
        </w:tc>
        <w:tc>
          <w:tcPr>
            <w:tcW w:w="700" w:type="pct"/>
            <w:tcBorders>
              <w:top w:val="nil"/>
              <w:left w:val="single" w:sz="6" w:space="0" w:color="000000"/>
              <w:bottom w:val="single" w:sz="6" w:space="0" w:color="000000"/>
              <w:right w:val="single" w:sz="6" w:space="0" w:color="000000"/>
            </w:tcBorders>
          </w:tcPr>
          <w:p w14:paraId="1F3EE64B" w14:textId="77777777" w:rsidR="00C37BC2" w:rsidRPr="00A17071" w:rsidRDefault="00C37BC2" w:rsidP="0075111B">
            <w:pPr>
              <w:tabs>
                <w:tab w:val="left" w:pos="426"/>
              </w:tabs>
              <w:ind w:left="142"/>
              <w:rPr>
                <w:rFonts w:ascii="Times New Roman" w:hAnsi="Times New Roman" w:cs="Times New Roman"/>
                <w:sz w:val="24"/>
                <w:szCs w:val="24"/>
                <w:lang w:val="ro-RO"/>
              </w:rPr>
            </w:pPr>
          </w:p>
        </w:tc>
      </w:tr>
      <w:tr w:rsidR="00C37BC2" w:rsidRPr="006A65EA" w14:paraId="6508AFB2" w14:textId="77777777" w:rsidTr="0075111B">
        <w:trPr>
          <w:trHeight w:val="138"/>
          <w:jc w:val="center"/>
        </w:trPr>
        <w:tc>
          <w:tcPr>
            <w:tcW w:w="2727"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76B3A2D" w14:textId="77777777" w:rsidR="00C37BC2" w:rsidRPr="00A17071" w:rsidRDefault="00C37BC2" w:rsidP="0075111B">
            <w:pPr>
              <w:tabs>
                <w:tab w:val="left" w:pos="426"/>
              </w:tabs>
              <w:ind w:left="142"/>
              <w:rPr>
                <w:rFonts w:ascii="Times New Roman" w:hAnsi="Times New Roman" w:cs="Times New Roman"/>
                <w:bCs/>
                <w:sz w:val="24"/>
                <w:szCs w:val="24"/>
                <w:lang w:val="ro-RO"/>
              </w:rPr>
            </w:pPr>
            <w:r w:rsidRPr="00A17071">
              <w:rPr>
                <w:rFonts w:ascii="Times New Roman" w:hAnsi="Times New Roman" w:cs="Times New Roman"/>
                <w:bCs/>
                <w:sz w:val="24"/>
                <w:szCs w:val="24"/>
                <w:lang w:val="ro-RO"/>
              </w:rPr>
              <w:t>activitatea diferitor categorii de întreprinderi mici și mijlocii</w:t>
            </w:r>
          </w:p>
        </w:tc>
        <w:tc>
          <w:tcPr>
            <w:tcW w:w="787" w:type="pct"/>
            <w:tcBorders>
              <w:top w:val="nil"/>
              <w:left w:val="single" w:sz="6" w:space="0" w:color="000000"/>
              <w:bottom w:val="single" w:sz="6" w:space="0" w:color="000000"/>
              <w:right w:val="single" w:sz="6" w:space="0" w:color="000000"/>
            </w:tcBorders>
          </w:tcPr>
          <w:p w14:paraId="07A398E2" w14:textId="61E269B8" w:rsidR="00C37BC2" w:rsidRPr="0041754A" w:rsidRDefault="00D32276" w:rsidP="0075111B">
            <w:pPr>
              <w:tabs>
                <w:tab w:val="left" w:pos="426"/>
              </w:tabs>
              <w:ind w:left="142"/>
              <w:rPr>
                <w:rFonts w:ascii="Times New Roman" w:hAnsi="Times New Roman" w:cs="Times New Roman"/>
                <w:sz w:val="24"/>
                <w:szCs w:val="24"/>
                <w:lang w:val="ro-RO"/>
              </w:rPr>
            </w:pPr>
            <w:r w:rsidRPr="0041754A">
              <w:rPr>
                <w:rFonts w:ascii="Times New Roman" w:hAnsi="Times New Roman" w:cs="Times New Roman"/>
                <w:sz w:val="24"/>
                <w:szCs w:val="24"/>
                <w:lang w:val="ro-RO"/>
              </w:rPr>
              <w:t>2</w:t>
            </w:r>
          </w:p>
        </w:tc>
        <w:tc>
          <w:tcPr>
            <w:tcW w:w="787" w:type="pct"/>
            <w:tcBorders>
              <w:top w:val="nil"/>
              <w:left w:val="single" w:sz="6" w:space="0" w:color="000000"/>
              <w:bottom w:val="single" w:sz="6" w:space="0" w:color="000000"/>
              <w:right w:val="single" w:sz="6" w:space="0" w:color="000000"/>
            </w:tcBorders>
          </w:tcPr>
          <w:p w14:paraId="2A2CC2FC" w14:textId="77777777" w:rsidR="00C37BC2" w:rsidRPr="00A17071" w:rsidRDefault="00C37BC2" w:rsidP="0075111B">
            <w:pPr>
              <w:tabs>
                <w:tab w:val="left" w:pos="426"/>
              </w:tabs>
              <w:ind w:left="142"/>
              <w:rPr>
                <w:rFonts w:ascii="Times New Roman" w:hAnsi="Times New Roman" w:cs="Times New Roman"/>
                <w:bCs/>
                <w:sz w:val="24"/>
                <w:szCs w:val="24"/>
                <w:lang w:val="ro-RO"/>
              </w:rPr>
            </w:pPr>
          </w:p>
        </w:tc>
        <w:tc>
          <w:tcPr>
            <w:tcW w:w="700" w:type="pct"/>
            <w:tcBorders>
              <w:top w:val="nil"/>
              <w:left w:val="single" w:sz="6" w:space="0" w:color="000000"/>
              <w:bottom w:val="single" w:sz="6" w:space="0" w:color="000000"/>
              <w:right w:val="single" w:sz="6" w:space="0" w:color="000000"/>
            </w:tcBorders>
          </w:tcPr>
          <w:p w14:paraId="12410FD2" w14:textId="77777777" w:rsidR="00C37BC2" w:rsidRPr="00A17071" w:rsidRDefault="00C37BC2" w:rsidP="0075111B">
            <w:pPr>
              <w:tabs>
                <w:tab w:val="left" w:pos="426"/>
              </w:tabs>
              <w:ind w:left="142"/>
              <w:rPr>
                <w:rFonts w:ascii="Times New Roman" w:hAnsi="Times New Roman" w:cs="Times New Roman"/>
                <w:sz w:val="24"/>
                <w:szCs w:val="24"/>
                <w:lang w:val="ro-RO"/>
              </w:rPr>
            </w:pPr>
          </w:p>
        </w:tc>
      </w:tr>
      <w:tr w:rsidR="00C37BC2" w:rsidRPr="006A65EA" w14:paraId="526DF150" w14:textId="77777777" w:rsidTr="0075111B">
        <w:trPr>
          <w:trHeight w:val="66"/>
          <w:jc w:val="center"/>
        </w:trPr>
        <w:tc>
          <w:tcPr>
            <w:tcW w:w="2727"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94939A6" w14:textId="77777777" w:rsidR="00C37BC2" w:rsidRPr="00A17071" w:rsidRDefault="00C37BC2" w:rsidP="0075111B">
            <w:pPr>
              <w:tabs>
                <w:tab w:val="left" w:pos="426"/>
              </w:tabs>
              <w:ind w:left="142"/>
              <w:rPr>
                <w:rFonts w:ascii="Times New Roman" w:hAnsi="Times New Roman" w:cs="Times New Roman"/>
                <w:bCs/>
                <w:sz w:val="24"/>
                <w:szCs w:val="24"/>
                <w:lang w:val="ro-RO"/>
              </w:rPr>
            </w:pPr>
            <w:r w:rsidRPr="00A17071">
              <w:rPr>
                <w:rFonts w:ascii="Times New Roman" w:hAnsi="Times New Roman" w:cs="Times New Roman"/>
                <w:bCs/>
                <w:sz w:val="24"/>
                <w:szCs w:val="24"/>
                <w:lang w:val="ro-RO"/>
              </w:rPr>
              <w:t>concurența pe piață</w:t>
            </w:r>
          </w:p>
        </w:tc>
        <w:tc>
          <w:tcPr>
            <w:tcW w:w="787" w:type="pct"/>
            <w:tcBorders>
              <w:top w:val="nil"/>
              <w:left w:val="single" w:sz="6" w:space="0" w:color="000000"/>
              <w:bottom w:val="single" w:sz="6" w:space="0" w:color="000000"/>
              <w:right w:val="single" w:sz="6" w:space="0" w:color="000000"/>
            </w:tcBorders>
          </w:tcPr>
          <w:p w14:paraId="2935640E" w14:textId="5848BE7C" w:rsidR="00C37BC2" w:rsidRPr="0041754A" w:rsidRDefault="00D32276" w:rsidP="00A17071">
            <w:pPr>
              <w:tabs>
                <w:tab w:val="left" w:pos="426"/>
              </w:tabs>
              <w:ind w:left="142"/>
              <w:rPr>
                <w:rFonts w:ascii="Times New Roman" w:hAnsi="Times New Roman" w:cs="Times New Roman"/>
                <w:sz w:val="24"/>
                <w:szCs w:val="24"/>
                <w:lang w:val="ro-RO"/>
              </w:rPr>
            </w:pPr>
            <w:r w:rsidRPr="0041754A">
              <w:rPr>
                <w:rFonts w:ascii="Times New Roman" w:hAnsi="Times New Roman" w:cs="Times New Roman"/>
                <w:sz w:val="24"/>
                <w:szCs w:val="24"/>
                <w:lang w:val="ro-RO"/>
              </w:rPr>
              <w:t>1</w:t>
            </w:r>
          </w:p>
        </w:tc>
        <w:tc>
          <w:tcPr>
            <w:tcW w:w="787" w:type="pct"/>
            <w:tcBorders>
              <w:top w:val="nil"/>
              <w:left w:val="single" w:sz="6" w:space="0" w:color="000000"/>
              <w:bottom w:val="single" w:sz="6" w:space="0" w:color="000000"/>
              <w:right w:val="single" w:sz="6" w:space="0" w:color="000000"/>
            </w:tcBorders>
          </w:tcPr>
          <w:p w14:paraId="004C4342" w14:textId="77777777" w:rsidR="00C37BC2" w:rsidRPr="00A17071" w:rsidRDefault="00C37BC2" w:rsidP="0075111B">
            <w:pPr>
              <w:tabs>
                <w:tab w:val="left" w:pos="426"/>
              </w:tabs>
              <w:ind w:left="142"/>
              <w:rPr>
                <w:rFonts w:ascii="Times New Roman" w:hAnsi="Times New Roman" w:cs="Times New Roman"/>
                <w:bCs/>
                <w:sz w:val="24"/>
                <w:szCs w:val="24"/>
                <w:lang w:val="ro-RO"/>
              </w:rPr>
            </w:pPr>
          </w:p>
        </w:tc>
        <w:tc>
          <w:tcPr>
            <w:tcW w:w="700" w:type="pct"/>
            <w:tcBorders>
              <w:top w:val="nil"/>
              <w:left w:val="single" w:sz="6" w:space="0" w:color="000000"/>
              <w:bottom w:val="single" w:sz="6" w:space="0" w:color="000000"/>
              <w:right w:val="single" w:sz="6" w:space="0" w:color="000000"/>
            </w:tcBorders>
          </w:tcPr>
          <w:p w14:paraId="08BCEA1C" w14:textId="77777777" w:rsidR="00C37BC2" w:rsidRPr="00A17071" w:rsidRDefault="00C37BC2" w:rsidP="0075111B">
            <w:pPr>
              <w:tabs>
                <w:tab w:val="left" w:pos="426"/>
              </w:tabs>
              <w:ind w:left="142"/>
              <w:rPr>
                <w:rFonts w:ascii="Times New Roman" w:hAnsi="Times New Roman" w:cs="Times New Roman"/>
                <w:sz w:val="24"/>
                <w:szCs w:val="24"/>
                <w:lang w:val="ro-RO"/>
              </w:rPr>
            </w:pPr>
          </w:p>
        </w:tc>
      </w:tr>
      <w:tr w:rsidR="00C37BC2" w:rsidRPr="006A65EA" w14:paraId="1E25D678" w14:textId="77777777" w:rsidTr="0075111B">
        <w:trPr>
          <w:trHeight w:val="75"/>
          <w:jc w:val="center"/>
        </w:trPr>
        <w:tc>
          <w:tcPr>
            <w:tcW w:w="2727"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ECF7AAB" w14:textId="77777777" w:rsidR="00C37BC2" w:rsidRPr="00A17071" w:rsidRDefault="00C37BC2" w:rsidP="0075111B">
            <w:pPr>
              <w:tabs>
                <w:tab w:val="left" w:pos="426"/>
              </w:tabs>
              <w:ind w:left="142"/>
              <w:rPr>
                <w:rFonts w:ascii="Times New Roman" w:hAnsi="Times New Roman" w:cs="Times New Roman"/>
                <w:bCs/>
                <w:sz w:val="24"/>
                <w:szCs w:val="24"/>
                <w:lang w:val="ro-RO"/>
              </w:rPr>
            </w:pPr>
            <w:r w:rsidRPr="00A17071">
              <w:rPr>
                <w:rFonts w:ascii="Times New Roman" w:hAnsi="Times New Roman" w:cs="Times New Roman"/>
                <w:bCs/>
                <w:sz w:val="24"/>
                <w:szCs w:val="24"/>
                <w:lang w:val="ro-RO"/>
              </w:rPr>
              <w:t>activitatea de inovare și cercetare</w:t>
            </w:r>
          </w:p>
        </w:tc>
        <w:tc>
          <w:tcPr>
            <w:tcW w:w="787" w:type="pct"/>
            <w:tcBorders>
              <w:top w:val="nil"/>
              <w:left w:val="single" w:sz="6" w:space="0" w:color="000000"/>
              <w:bottom w:val="single" w:sz="6" w:space="0" w:color="000000"/>
              <w:right w:val="single" w:sz="6" w:space="0" w:color="000000"/>
            </w:tcBorders>
          </w:tcPr>
          <w:p w14:paraId="58A1E343" w14:textId="7D2FD92C" w:rsidR="00C37BC2" w:rsidRPr="0041754A" w:rsidRDefault="00C37BC2" w:rsidP="0075111B">
            <w:pPr>
              <w:tabs>
                <w:tab w:val="left" w:pos="426"/>
              </w:tabs>
              <w:ind w:left="142"/>
              <w:rPr>
                <w:rFonts w:ascii="Times New Roman" w:hAnsi="Times New Roman" w:cs="Times New Roman"/>
                <w:sz w:val="24"/>
                <w:szCs w:val="24"/>
                <w:lang w:val="ro-RO"/>
              </w:rPr>
            </w:pPr>
            <w:r w:rsidRPr="0041754A">
              <w:rPr>
                <w:rFonts w:ascii="Times New Roman" w:hAnsi="Times New Roman" w:cs="Times New Roman"/>
                <w:sz w:val="24"/>
                <w:szCs w:val="24"/>
                <w:lang w:val="ro-RO"/>
              </w:rPr>
              <w:t>0</w:t>
            </w:r>
          </w:p>
        </w:tc>
        <w:tc>
          <w:tcPr>
            <w:tcW w:w="787" w:type="pct"/>
            <w:tcBorders>
              <w:top w:val="nil"/>
              <w:left w:val="single" w:sz="6" w:space="0" w:color="000000"/>
              <w:bottom w:val="single" w:sz="6" w:space="0" w:color="000000"/>
              <w:right w:val="single" w:sz="6" w:space="0" w:color="000000"/>
            </w:tcBorders>
          </w:tcPr>
          <w:p w14:paraId="559865D1" w14:textId="77777777" w:rsidR="00C37BC2" w:rsidRPr="00A17071" w:rsidRDefault="00C37BC2" w:rsidP="0075111B">
            <w:pPr>
              <w:tabs>
                <w:tab w:val="left" w:pos="426"/>
              </w:tabs>
              <w:ind w:left="142"/>
              <w:rPr>
                <w:rFonts w:ascii="Times New Roman" w:hAnsi="Times New Roman" w:cs="Times New Roman"/>
                <w:bCs/>
                <w:sz w:val="24"/>
                <w:szCs w:val="24"/>
                <w:lang w:val="ro-RO"/>
              </w:rPr>
            </w:pPr>
          </w:p>
        </w:tc>
        <w:tc>
          <w:tcPr>
            <w:tcW w:w="700" w:type="pct"/>
            <w:tcBorders>
              <w:top w:val="nil"/>
              <w:left w:val="single" w:sz="6" w:space="0" w:color="000000"/>
              <w:bottom w:val="single" w:sz="6" w:space="0" w:color="000000"/>
              <w:right w:val="single" w:sz="6" w:space="0" w:color="000000"/>
            </w:tcBorders>
          </w:tcPr>
          <w:p w14:paraId="5286F305" w14:textId="77777777" w:rsidR="00C37BC2" w:rsidRPr="00A17071" w:rsidRDefault="00C37BC2" w:rsidP="0075111B">
            <w:pPr>
              <w:tabs>
                <w:tab w:val="left" w:pos="426"/>
              </w:tabs>
              <w:ind w:left="142"/>
              <w:rPr>
                <w:rFonts w:ascii="Times New Roman" w:hAnsi="Times New Roman" w:cs="Times New Roman"/>
                <w:sz w:val="24"/>
                <w:szCs w:val="24"/>
                <w:lang w:val="ro-RO"/>
              </w:rPr>
            </w:pPr>
          </w:p>
        </w:tc>
      </w:tr>
      <w:tr w:rsidR="00C37BC2" w:rsidRPr="006A65EA" w14:paraId="7B44C542" w14:textId="77777777" w:rsidTr="0075111B">
        <w:trPr>
          <w:trHeight w:val="53"/>
          <w:jc w:val="center"/>
        </w:trPr>
        <w:tc>
          <w:tcPr>
            <w:tcW w:w="2727"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CA1704B" w14:textId="77777777" w:rsidR="00C37BC2" w:rsidRPr="00A17071" w:rsidRDefault="00C37BC2" w:rsidP="0075111B">
            <w:pPr>
              <w:tabs>
                <w:tab w:val="left" w:pos="426"/>
              </w:tabs>
              <w:ind w:left="142"/>
              <w:rPr>
                <w:rFonts w:ascii="Times New Roman" w:hAnsi="Times New Roman" w:cs="Times New Roman"/>
                <w:bCs/>
                <w:sz w:val="24"/>
                <w:szCs w:val="24"/>
                <w:lang w:val="ro-RO"/>
              </w:rPr>
            </w:pPr>
            <w:r w:rsidRPr="00A17071">
              <w:rPr>
                <w:rFonts w:ascii="Times New Roman" w:hAnsi="Times New Roman" w:cs="Times New Roman"/>
                <w:bCs/>
                <w:sz w:val="24"/>
                <w:szCs w:val="24"/>
                <w:lang w:val="ro-RO"/>
              </w:rPr>
              <w:t>veniturile și cheltuielile publice</w:t>
            </w:r>
          </w:p>
        </w:tc>
        <w:tc>
          <w:tcPr>
            <w:tcW w:w="787" w:type="pct"/>
            <w:tcBorders>
              <w:top w:val="nil"/>
              <w:left w:val="single" w:sz="6" w:space="0" w:color="000000"/>
              <w:bottom w:val="single" w:sz="6" w:space="0" w:color="000000"/>
              <w:right w:val="single" w:sz="6" w:space="0" w:color="000000"/>
            </w:tcBorders>
          </w:tcPr>
          <w:p w14:paraId="485DB7A6" w14:textId="61CF5C76" w:rsidR="00C37BC2" w:rsidRPr="0041754A" w:rsidRDefault="00A17071" w:rsidP="00A17071">
            <w:pPr>
              <w:tabs>
                <w:tab w:val="left" w:pos="426"/>
              </w:tabs>
              <w:ind w:left="142"/>
              <w:rPr>
                <w:rFonts w:ascii="Times New Roman" w:hAnsi="Times New Roman" w:cs="Times New Roman"/>
                <w:sz w:val="24"/>
                <w:szCs w:val="24"/>
                <w:lang w:val="ro-RO"/>
              </w:rPr>
            </w:pPr>
            <w:r w:rsidRPr="0041754A">
              <w:rPr>
                <w:rFonts w:ascii="Times New Roman" w:hAnsi="Times New Roman" w:cs="Times New Roman"/>
                <w:sz w:val="24"/>
                <w:szCs w:val="24"/>
                <w:lang w:val="ro-RO"/>
              </w:rPr>
              <w:t>0</w:t>
            </w:r>
          </w:p>
        </w:tc>
        <w:tc>
          <w:tcPr>
            <w:tcW w:w="787" w:type="pct"/>
            <w:tcBorders>
              <w:top w:val="nil"/>
              <w:left w:val="single" w:sz="6" w:space="0" w:color="000000"/>
              <w:bottom w:val="single" w:sz="6" w:space="0" w:color="000000"/>
              <w:right w:val="single" w:sz="6" w:space="0" w:color="000000"/>
            </w:tcBorders>
          </w:tcPr>
          <w:p w14:paraId="4E5B434E" w14:textId="77777777" w:rsidR="00C37BC2" w:rsidRPr="00A17071" w:rsidRDefault="00C37BC2" w:rsidP="0075111B">
            <w:pPr>
              <w:tabs>
                <w:tab w:val="left" w:pos="426"/>
              </w:tabs>
              <w:ind w:left="142"/>
              <w:rPr>
                <w:rFonts w:ascii="Times New Roman" w:hAnsi="Times New Roman" w:cs="Times New Roman"/>
                <w:bCs/>
                <w:sz w:val="24"/>
                <w:szCs w:val="24"/>
                <w:lang w:val="ro-RO"/>
              </w:rPr>
            </w:pPr>
          </w:p>
        </w:tc>
        <w:tc>
          <w:tcPr>
            <w:tcW w:w="700" w:type="pct"/>
            <w:tcBorders>
              <w:top w:val="nil"/>
              <w:left w:val="single" w:sz="6" w:space="0" w:color="000000"/>
              <w:bottom w:val="single" w:sz="6" w:space="0" w:color="000000"/>
              <w:right w:val="single" w:sz="6" w:space="0" w:color="000000"/>
            </w:tcBorders>
          </w:tcPr>
          <w:p w14:paraId="1E31E5AC" w14:textId="77777777" w:rsidR="00C37BC2" w:rsidRPr="00A17071" w:rsidRDefault="00C37BC2" w:rsidP="0075111B">
            <w:pPr>
              <w:tabs>
                <w:tab w:val="left" w:pos="426"/>
              </w:tabs>
              <w:ind w:left="142"/>
              <w:rPr>
                <w:rFonts w:ascii="Times New Roman" w:hAnsi="Times New Roman" w:cs="Times New Roman"/>
                <w:sz w:val="24"/>
                <w:szCs w:val="24"/>
                <w:lang w:val="ro-RO"/>
              </w:rPr>
            </w:pPr>
          </w:p>
        </w:tc>
      </w:tr>
      <w:tr w:rsidR="00C37BC2" w:rsidRPr="006A65EA" w14:paraId="5A30EF1C" w14:textId="77777777" w:rsidTr="0075111B">
        <w:trPr>
          <w:trHeight w:val="210"/>
          <w:jc w:val="center"/>
        </w:trPr>
        <w:tc>
          <w:tcPr>
            <w:tcW w:w="2727" w:type="pct"/>
            <w:tcBorders>
              <w:top w:val="nil"/>
              <w:left w:val="single" w:sz="6" w:space="0" w:color="000000"/>
              <w:bottom w:val="single" w:sz="4" w:space="0" w:color="auto"/>
              <w:right w:val="single" w:sz="6" w:space="0" w:color="000000"/>
            </w:tcBorders>
            <w:tcMar>
              <w:top w:w="15" w:type="dxa"/>
              <w:left w:w="45" w:type="dxa"/>
              <w:bottom w:w="15" w:type="dxa"/>
              <w:right w:w="45" w:type="dxa"/>
            </w:tcMar>
          </w:tcPr>
          <w:p w14:paraId="185063A6" w14:textId="77777777" w:rsidR="00C37BC2" w:rsidRPr="00A17071" w:rsidRDefault="00C37BC2" w:rsidP="0075111B">
            <w:pPr>
              <w:tabs>
                <w:tab w:val="left" w:pos="426"/>
              </w:tabs>
              <w:ind w:left="142"/>
              <w:rPr>
                <w:rFonts w:ascii="Times New Roman" w:hAnsi="Times New Roman" w:cs="Times New Roman"/>
                <w:bCs/>
                <w:sz w:val="24"/>
                <w:szCs w:val="24"/>
                <w:lang w:val="ro-RO"/>
              </w:rPr>
            </w:pPr>
            <w:r w:rsidRPr="00A17071">
              <w:rPr>
                <w:rFonts w:ascii="Times New Roman" w:hAnsi="Times New Roman" w:cs="Times New Roman"/>
                <w:bCs/>
                <w:sz w:val="24"/>
                <w:szCs w:val="24"/>
                <w:lang w:val="ro-RO"/>
              </w:rPr>
              <w:t>cadrul instituțional al autorităților publice</w:t>
            </w:r>
          </w:p>
        </w:tc>
        <w:tc>
          <w:tcPr>
            <w:tcW w:w="787" w:type="pct"/>
            <w:tcBorders>
              <w:top w:val="nil"/>
              <w:left w:val="single" w:sz="6" w:space="0" w:color="000000"/>
              <w:bottom w:val="single" w:sz="4" w:space="0" w:color="auto"/>
              <w:right w:val="single" w:sz="6" w:space="0" w:color="000000"/>
            </w:tcBorders>
          </w:tcPr>
          <w:p w14:paraId="5F0B95B8" w14:textId="5D936149" w:rsidR="00C37BC2" w:rsidRPr="0041754A" w:rsidRDefault="00A17071" w:rsidP="00A17071">
            <w:pPr>
              <w:tabs>
                <w:tab w:val="left" w:pos="426"/>
              </w:tabs>
              <w:ind w:left="142"/>
              <w:rPr>
                <w:rFonts w:ascii="Times New Roman" w:hAnsi="Times New Roman" w:cs="Times New Roman"/>
                <w:sz w:val="24"/>
                <w:szCs w:val="24"/>
                <w:lang w:val="ro-RO"/>
              </w:rPr>
            </w:pPr>
            <w:r w:rsidRPr="0041754A">
              <w:rPr>
                <w:rFonts w:ascii="Times New Roman" w:hAnsi="Times New Roman" w:cs="Times New Roman"/>
                <w:sz w:val="24"/>
                <w:szCs w:val="24"/>
                <w:lang w:val="ro-RO"/>
              </w:rPr>
              <w:t>0</w:t>
            </w:r>
          </w:p>
        </w:tc>
        <w:tc>
          <w:tcPr>
            <w:tcW w:w="787" w:type="pct"/>
            <w:tcBorders>
              <w:top w:val="nil"/>
              <w:left w:val="single" w:sz="6" w:space="0" w:color="000000"/>
              <w:bottom w:val="single" w:sz="4" w:space="0" w:color="auto"/>
              <w:right w:val="single" w:sz="6" w:space="0" w:color="000000"/>
            </w:tcBorders>
          </w:tcPr>
          <w:p w14:paraId="5A7B9972" w14:textId="77777777" w:rsidR="00C37BC2" w:rsidRPr="00A17071" w:rsidRDefault="00C37BC2" w:rsidP="0075111B">
            <w:pPr>
              <w:tabs>
                <w:tab w:val="left" w:pos="426"/>
              </w:tabs>
              <w:ind w:left="142"/>
              <w:rPr>
                <w:rFonts w:ascii="Times New Roman" w:hAnsi="Times New Roman" w:cs="Times New Roman"/>
                <w:bCs/>
                <w:sz w:val="24"/>
                <w:szCs w:val="24"/>
                <w:lang w:val="ro-RO"/>
              </w:rPr>
            </w:pPr>
          </w:p>
        </w:tc>
        <w:tc>
          <w:tcPr>
            <w:tcW w:w="700" w:type="pct"/>
            <w:tcBorders>
              <w:top w:val="nil"/>
              <w:left w:val="single" w:sz="6" w:space="0" w:color="000000"/>
              <w:bottom w:val="single" w:sz="4" w:space="0" w:color="auto"/>
              <w:right w:val="single" w:sz="6" w:space="0" w:color="000000"/>
            </w:tcBorders>
          </w:tcPr>
          <w:p w14:paraId="52BA8FF1" w14:textId="77777777" w:rsidR="00C37BC2" w:rsidRPr="00A17071" w:rsidRDefault="00C37BC2" w:rsidP="0075111B">
            <w:pPr>
              <w:tabs>
                <w:tab w:val="left" w:pos="426"/>
              </w:tabs>
              <w:ind w:left="142"/>
              <w:rPr>
                <w:rFonts w:ascii="Times New Roman" w:hAnsi="Times New Roman" w:cs="Times New Roman"/>
                <w:sz w:val="24"/>
                <w:szCs w:val="24"/>
                <w:lang w:val="ro-RO"/>
              </w:rPr>
            </w:pPr>
          </w:p>
        </w:tc>
      </w:tr>
      <w:tr w:rsidR="00C37BC2" w:rsidRPr="006A65EA" w14:paraId="4DE8DAB0" w14:textId="77777777" w:rsidTr="0075111B">
        <w:trPr>
          <w:trHeight w:val="147"/>
          <w:jc w:val="center"/>
        </w:trPr>
        <w:tc>
          <w:tcPr>
            <w:tcW w:w="2727" w:type="pct"/>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14:paraId="2251E7DB" w14:textId="77777777" w:rsidR="00C37BC2" w:rsidRPr="00A17071" w:rsidRDefault="00C37BC2" w:rsidP="0075111B">
            <w:pPr>
              <w:tabs>
                <w:tab w:val="left" w:pos="426"/>
              </w:tabs>
              <w:ind w:left="142"/>
              <w:rPr>
                <w:rFonts w:ascii="Times New Roman" w:hAnsi="Times New Roman" w:cs="Times New Roman"/>
                <w:bCs/>
                <w:sz w:val="24"/>
                <w:szCs w:val="24"/>
                <w:lang w:val="ro-RO"/>
              </w:rPr>
            </w:pPr>
            <w:r w:rsidRPr="00A17071">
              <w:rPr>
                <w:rFonts w:ascii="Times New Roman" w:hAnsi="Times New Roman" w:cs="Times New Roman"/>
                <w:bCs/>
                <w:sz w:val="24"/>
                <w:szCs w:val="24"/>
                <w:lang w:val="ro-RO"/>
              </w:rPr>
              <w:t>alegerea, calitatea și prețurile pentru consumatori</w:t>
            </w:r>
          </w:p>
        </w:tc>
        <w:tc>
          <w:tcPr>
            <w:tcW w:w="787" w:type="pct"/>
            <w:tcBorders>
              <w:top w:val="single" w:sz="4" w:space="0" w:color="auto"/>
              <w:left w:val="single" w:sz="4" w:space="0" w:color="auto"/>
              <w:bottom w:val="single" w:sz="4" w:space="0" w:color="auto"/>
              <w:right w:val="single" w:sz="4" w:space="0" w:color="auto"/>
            </w:tcBorders>
          </w:tcPr>
          <w:p w14:paraId="3B387880" w14:textId="2FF1E584" w:rsidR="00C37BC2" w:rsidRPr="0041754A" w:rsidRDefault="00A17071" w:rsidP="00A17071">
            <w:pPr>
              <w:tabs>
                <w:tab w:val="left" w:pos="426"/>
              </w:tabs>
              <w:ind w:left="142"/>
              <w:rPr>
                <w:rFonts w:ascii="Times New Roman" w:hAnsi="Times New Roman" w:cs="Times New Roman"/>
                <w:sz w:val="24"/>
                <w:szCs w:val="24"/>
                <w:lang w:val="ro-RO"/>
              </w:rPr>
            </w:pPr>
            <w:r w:rsidRPr="0041754A">
              <w:rPr>
                <w:rFonts w:ascii="Times New Roman" w:hAnsi="Times New Roman" w:cs="Times New Roman"/>
                <w:sz w:val="24"/>
                <w:szCs w:val="24"/>
                <w:lang w:val="ro-RO"/>
              </w:rPr>
              <w:t>0</w:t>
            </w:r>
          </w:p>
        </w:tc>
        <w:tc>
          <w:tcPr>
            <w:tcW w:w="787" w:type="pct"/>
            <w:tcBorders>
              <w:top w:val="single" w:sz="4" w:space="0" w:color="auto"/>
              <w:left w:val="single" w:sz="4" w:space="0" w:color="auto"/>
              <w:bottom w:val="single" w:sz="4" w:space="0" w:color="auto"/>
              <w:right w:val="single" w:sz="4" w:space="0" w:color="auto"/>
            </w:tcBorders>
          </w:tcPr>
          <w:p w14:paraId="0073AC55" w14:textId="77777777" w:rsidR="00C37BC2" w:rsidRPr="00A17071" w:rsidRDefault="00C37BC2" w:rsidP="0075111B">
            <w:pPr>
              <w:tabs>
                <w:tab w:val="left" w:pos="426"/>
              </w:tabs>
              <w:ind w:left="142"/>
              <w:rPr>
                <w:rFonts w:ascii="Times New Roman" w:hAnsi="Times New Roman" w:cs="Times New Roman"/>
                <w:bCs/>
                <w:sz w:val="24"/>
                <w:szCs w:val="24"/>
                <w:lang w:val="ro-RO"/>
              </w:rPr>
            </w:pPr>
          </w:p>
        </w:tc>
        <w:tc>
          <w:tcPr>
            <w:tcW w:w="700" w:type="pct"/>
            <w:tcBorders>
              <w:top w:val="single" w:sz="4" w:space="0" w:color="auto"/>
              <w:left w:val="single" w:sz="4" w:space="0" w:color="auto"/>
              <w:bottom w:val="single" w:sz="4" w:space="0" w:color="auto"/>
              <w:right w:val="single" w:sz="4" w:space="0" w:color="auto"/>
            </w:tcBorders>
          </w:tcPr>
          <w:p w14:paraId="70A6E695" w14:textId="77777777" w:rsidR="00C37BC2" w:rsidRPr="00A17071" w:rsidRDefault="00C37BC2" w:rsidP="0075111B">
            <w:pPr>
              <w:tabs>
                <w:tab w:val="left" w:pos="426"/>
              </w:tabs>
              <w:ind w:left="142"/>
              <w:rPr>
                <w:rFonts w:ascii="Times New Roman" w:hAnsi="Times New Roman" w:cs="Times New Roman"/>
                <w:sz w:val="24"/>
                <w:szCs w:val="24"/>
                <w:lang w:val="ro-RO"/>
              </w:rPr>
            </w:pPr>
          </w:p>
        </w:tc>
      </w:tr>
      <w:tr w:rsidR="00C37BC2" w:rsidRPr="006A65EA" w14:paraId="76227B36" w14:textId="77777777" w:rsidTr="0075111B">
        <w:trPr>
          <w:trHeight w:val="53"/>
          <w:jc w:val="center"/>
        </w:trPr>
        <w:tc>
          <w:tcPr>
            <w:tcW w:w="2727" w:type="pct"/>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791A815A" w14:textId="77777777" w:rsidR="00C37BC2" w:rsidRPr="00A17071" w:rsidRDefault="00C37BC2" w:rsidP="0075111B">
            <w:pPr>
              <w:tabs>
                <w:tab w:val="left" w:pos="426"/>
              </w:tabs>
              <w:ind w:left="142"/>
              <w:rPr>
                <w:rFonts w:ascii="Times New Roman" w:hAnsi="Times New Roman" w:cs="Times New Roman"/>
                <w:bCs/>
                <w:sz w:val="24"/>
                <w:szCs w:val="24"/>
                <w:lang w:val="ro-RO"/>
              </w:rPr>
            </w:pPr>
            <w:r w:rsidRPr="00A17071">
              <w:rPr>
                <w:rFonts w:ascii="Times New Roman" w:hAnsi="Times New Roman" w:cs="Times New Roman"/>
                <w:bCs/>
                <w:sz w:val="24"/>
                <w:szCs w:val="24"/>
                <w:lang w:val="ro-RO"/>
              </w:rPr>
              <w:t>bunăstarea gospodăriilor casnice și a cetățenilor</w:t>
            </w:r>
          </w:p>
        </w:tc>
        <w:tc>
          <w:tcPr>
            <w:tcW w:w="787" w:type="pct"/>
            <w:tcBorders>
              <w:top w:val="single" w:sz="4" w:space="0" w:color="auto"/>
              <w:left w:val="single" w:sz="6" w:space="0" w:color="000000"/>
              <w:bottom w:val="single" w:sz="6" w:space="0" w:color="000000"/>
              <w:right w:val="single" w:sz="6" w:space="0" w:color="000000"/>
            </w:tcBorders>
          </w:tcPr>
          <w:p w14:paraId="08E15DB9" w14:textId="7B579D16" w:rsidR="00C37BC2" w:rsidRPr="0041754A" w:rsidRDefault="00D32276" w:rsidP="00A17071">
            <w:pPr>
              <w:tabs>
                <w:tab w:val="left" w:pos="426"/>
              </w:tabs>
              <w:ind w:left="142"/>
              <w:rPr>
                <w:rFonts w:ascii="Times New Roman" w:hAnsi="Times New Roman" w:cs="Times New Roman"/>
                <w:sz w:val="24"/>
                <w:szCs w:val="24"/>
                <w:lang w:val="ro-RO"/>
              </w:rPr>
            </w:pPr>
            <w:r w:rsidRPr="0041754A">
              <w:rPr>
                <w:rFonts w:ascii="Times New Roman" w:hAnsi="Times New Roman" w:cs="Times New Roman"/>
                <w:sz w:val="24"/>
                <w:szCs w:val="24"/>
                <w:lang w:val="ro-RO"/>
              </w:rPr>
              <w:t>1</w:t>
            </w:r>
          </w:p>
        </w:tc>
        <w:tc>
          <w:tcPr>
            <w:tcW w:w="787" w:type="pct"/>
            <w:tcBorders>
              <w:top w:val="single" w:sz="4" w:space="0" w:color="auto"/>
              <w:left w:val="single" w:sz="6" w:space="0" w:color="000000"/>
              <w:bottom w:val="single" w:sz="6" w:space="0" w:color="000000"/>
              <w:right w:val="single" w:sz="6" w:space="0" w:color="000000"/>
            </w:tcBorders>
          </w:tcPr>
          <w:p w14:paraId="48D537C8" w14:textId="77777777" w:rsidR="00C37BC2" w:rsidRPr="00A17071" w:rsidRDefault="00C37BC2" w:rsidP="0075111B">
            <w:pPr>
              <w:tabs>
                <w:tab w:val="left" w:pos="426"/>
              </w:tabs>
              <w:ind w:left="142"/>
              <w:rPr>
                <w:rFonts w:ascii="Times New Roman" w:hAnsi="Times New Roman" w:cs="Times New Roman"/>
                <w:bCs/>
                <w:sz w:val="24"/>
                <w:szCs w:val="24"/>
                <w:lang w:val="ro-RO"/>
              </w:rPr>
            </w:pPr>
          </w:p>
        </w:tc>
        <w:tc>
          <w:tcPr>
            <w:tcW w:w="700" w:type="pct"/>
            <w:tcBorders>
              <w:top w:val="single" w:sz="4" w:space="0" w:color="auto"/>
              <w:left w:val="single" w:sz="6" w:space="0" w:color="000000"/>
              <w:bottom w:val="single" w:sz="6" w:space="0" w:color="000000"/>
              <w:right w:val="single" w:sz="6" w:space="0" w:color="000000"/>
            </w:tcBorders>
          </w:tcPr>
          <w:p w14:paraId="36C9C8A0" w14:textId="77777777" w:rsidR="00C37BC2" w:rsidRPr="00A17071" w:rsidRDefault="00C37BC2" w:rsidP="0075111B">
            <w:pPr>
              <w:tabs>
                <w:tab w:val="left" w:pos="426"/>
              </w:tabs>
              <w:ind w:left="142"/>
              <w:rPr>
                <w:rFonts w:ascii="Times New Roman" w:hAnsi="Times New Roman" w:cs="Times New Roman"/>
                <w:sz w:val="24"/>
                <w:szCs w:val="24"/>
                <w:lang w:val="ro-RO"/>
              </w:rPr>
            </w:pPr>
          </w:p>
        </w:tc>
      </w:tr>
      <w:tr w:rsidR="00C37BC2" w:rsidRPr="006A65EA" w14:paraId="33357F9C" w14:textId="77777777" w:rsidTr="0075111B">
        <w:trPr>
          <w:trHeight w:val="246"/>
          <w:jc w:val="center"/>
        </w:trPr>
        <w:tc>
          <w:tcPr>
            <w:tcW w:w="2727"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3DDC5B3" w14:textId="77777777" w:rsidR="00C37BC2" w:rsidRPr="00A17071" w:rsidRDefault="00C37BC2" w:rsidP="0075111B">
            <w:pPr>
              <w:tabs>
                <w:tab w:val="left" w:pos="426"/>
              </w:tabs>
              <w:ind w:left="142"/>
              <w:rPr>
                <w:rFonts w:ascii="Times New Roman" w:hAnsi="Times New Roman" w:cs="Times New Roman"/>
                <w:bCs/>
                <w:sz w:val="24"/>
                <w:szCs w:val="24"/>
                <w:lang w:val="ro-RO"/>
              </w:rPr>
            </w:pPr>
            <w:r w:rsidRPr="00A17071">
              <w:rPr>
                <w:rFonts w:ascii="Times New Roman" w:hAnsi="Times New Roman" w:cs="Times New Roman"/>
                <w:bCs/>
                <w:sz w:val="24"/>
                <w:szCs w:val="24"/>
                <w:lang w:val="ro-RO"/>
              </w:rPr>
              <w:t>situația social-economică în anumite regiuni</w:t>
            </w:r>
          </w:p>
        </w:tc>
        <w:tc>
          <w:tcPr>
            <w:tcW w:w="787" w:type="pct"/>
            <w:tcBorders>
              <w:top w:val="nil"/>
              <w:left w:val="single" w:sz="6" w:space="0" w:color="000000"/>
              <w:bottom w:val="single" w:sz="6" w:space="0" w:color="000000"/>
              <w:right w:val="single" w:sz="6" w:space="0" w:color="000000"/>
            </w:tcBorders>
          </w:tcPr>
          <w:p w14:paraId="0DF619E7" w14:textId="7372C6EE" w:rsidR="00C37BC2" w:rsidRPr="0041754A" w:rsidRDefault="00A17071" w:rsidP="00A17071">
            <w:pPr>
              <w:tabs>
                <w:tab w:val="left" w:pos="426"/>
              </w:tabs>
              <w:ind w:left="142"/>
              <w:rPr>
                <w:rFonts w:ascii="Times New Roman" w:hAnsi="Times New Roman" w:cs="Times New Roman"/>
                <w:sz w:val="24"/>
                <w:szCs w:val="24"/>
                <w:lang w:val="ro-RO"/>
              </w:rPr>
            </w:pPr>
            <w:r w:rsidRPr="0041754A">
              <w:rPr>
                <w:rFonts w:ascii="Times New Roman" w:hAnsi="Times New Roman" w:cs="Times New Roman"/>
                <w:sz w:val="24"/>
                <w:szCs w:val="24"/>
                <w:lang w:val="ro-RO"/>
              </w:rPr>
              <w:t>0</w:t>
            </w:r>
          </w:p>
        </w:tc>
        <w:tc>
          <w:tcPr>
            <w:tcW w:w="787" w:type="pct"/>
            <w:tcBorders>
              <w:top w:val="nil"/>
              <w:left w:val="single" w:sz="6" w:space="0" w:color="000000"/>
              <w:bottom w:val="single" w:sz="6" w:space="0" w:color="000000"/>
              <w:right w:val="single" w:sz="6" w:space="0" w:color="000000"/>
            </w:tcBorders>
          </w:tcPr>
          <w:p w14:paraId="354C7D66" w14:textId="77777777" w:rsidR="00C37BC2" w:rsidRPr="00A17071" w:rsidRDefault="00C37BC2" w:rsidP="0075111B">
            <w:pPr>
              <w:tabs>
                <w:tab w:val="left" w:pos="426"/>
              </w:tabs>
              <w:ind w:left="142"/>
              <w:rPr>
                <w:rFonts w:ascii="Times New Roman" w:hAnsi="Times New Roman" w:cs="Times New Roman"/>
                <w:bCs/>
                <w:sz w:val="24"/>
                <w:szCs w:val="24"/>
                <w:lang w:val="ro-RO"/>
              </w:rPr>
            </w:pPr>
          </w:p>
        </w:tc>
        <w:tc>
          <w:tcPr>
            <w:tcW w:w="700" w:type="pct"/>
            <w:tcBorders>
              <w:top w:val="nil"/>
              <w:left w:val="single" w:sz="6" w:space="0" w:color="000000"/>
              <w:bottom w:val="single" w:sz="6" w:space="0" w:color="000000"/>
              <w:right w:val="single" w:sz="6" w:space="0" w:color="000000"/>
            </w:tcBorders>
          </w:tcPr>
          <w:p w14:paraId="52737AA9" w14:textId="77777777" w:rsidR="00C37BC2" w:rsidRPr="00A17071" w:rsidRDefault="00C37BC2" w:rsidP="0075111B">
            <w:pPr>
              <w:tabs>
                <w:tab w:val="left" w:pos="426"/>
              </w:tabs>
              <w:ind w:left="142"/>
              <w:rPr>
                <w:rFonts w:ascii="Times New Roman" w:hAnsi="Times New Roman" w:cs="Times New Roman"/>
                <w:sz w:val="24"/>
                <w:szCs w:val="24"/>
                <w:lang w:val="ro-RO"/>
              </w:rPr>
            </w:pPr>
          </w:p>
        </w:tc>
      </w:tr>
      <w:tr w:rsidR="00C37BC2" w:rsidRPr="006A65EA" w14:paraId="301A1E16" w14:textId="77777777" w:rsidTr="0075111B">
        <w:trPr>
          <w:trHeight w:val="246"/>
          <w:jc w:val="center"/>
        </w:trPr>
        <w:tc>
          <w:tcPr>
            <w:tcW w:w="2727"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66D51D3" w14:textId="77777777" w:rsidR="00C37BC2" w:rsidRPr="00A17071" w:rsidRDefault="00C37BC2" w:rsidP="0075111B">
            <w:pPr>
              <w:tabs>
                <w:tab w:val="left" w:pos="426"/>
              </w:tabs>
              <w:ind w:left="142"/>
              <w:rPr>
                <w:rFonts w:ascii="Times New Roman" w:hAnsi="Times New Roman" w:cs="Times New Roman"/>
                <w:bCs/>
                <w:sz w:val="24"/>
                <w:szCs w:val="24"/>
                <w:lang w:val="ro-RO"/>
              </w:rPr>
            </w:pPr>
            <w:r w:rsidRPr="00A17071">
              <w:rPr>
                <w:rFonts w:ascii="Times New Roman" w:hAnsi="Times New Roman" w:cs="Times New Roman"/>
                <w:bCs/>
                <w:sz w:val="24"/>
                <w:szCs w:val="24"/>
                <w:lang w:val="ro-RO"/>
              </w:rPr>
              <w:t>situația macroeconomică</w:t>
            </w:r>
          </w:p>
        </w:tc>
        <w:tc>
          <w:tcPr>
            <w:tcW w:w="787" w:type="pct"/>
            <w:tcBorders>
              <w:top w:val="nil"/>
              <w:left w:val="single" w:sz="6" w:space="0" w:color="000000"/>
              <w:bottom w:val="single" w:sz="6" w:space="0" w:color="000000"/>
              <w:right w:val="single" w:sz="6" w:space="0" w:color="000000"/>
            </w:tcBorders>
          </w:tcPr>
          <w:p w14:paraId="4AE8D070" w14:textId="6861E2EA" w:rsidR="00C37BC2" w:rsidRPr="0041754A" w:rsidRDefault="00D32276" w:rsidP="0075111B">
            <w:pPr>
              <w:tabs>
                <w:tab w:val="left" w:pos="426"/>
              </w:tabs>
              <w:ind w:left="142"/>
              <w:rPr>
                <w:rFonts w:ascii="Times New Roman" w:hAnsi="Times New Roman" w:cs="Times New Roman"/>
                <w:sz w:val="24"/>
                <w:szCs w:val="24"/>
                <w:lang w:val="ro-RO"/>
              </w:rPr>
            </w:pPr>
            <w:r w:rsidRPr="0041754A">
              <w:rPr>
                <w:rFonts w:ascii="Times New Roman" w:hAnsi="Times New Roman" w:cs="Times New Roman"/>
                <w:sz w:val="24"/>
                <w:szCs w:val="24"/>
                <w:lang w:val="ro-RO"/>
              </w:rPr>
              <w:t>1</w:t>
            </w:r>
          </w:p>
        </w:tc>
        <w:tc>
          <w:tcPr>
            <w:tcW w:w="787" w:type="pct"/>
            <w:tcBorders>
              <w:top w:val="nil"/>
              <w:left w:val="single" w:sz="6" w:space="0" w:color="000000"/>
              <w:bottom w:val="single" w:sz="6" w:space="0" w:color="000000"/>
              <w:right w:val="single" w:sz="6" w:space="0" w:color="000000"/>
            </w:tcBorders>
          </w:tcPr>
          <w:p w14:paraId="609128C9" w14:textId="77777777" w:rsidR="00C37BC2" w:rsidRPr="00A17071" w:rsidRDefault="00C37BC2" w:rsidP="0075111B">
            <w:pPr>
              <w:tabs>
                <w:tab w:val="left" w:pos="426"/>
              </w:tabs>
              <w:ind w:left="142"/>
              <w:rPr>
                <w:rFonts w:ascii="Times New Roman" w:hAnsi="Times New Roman" w:cs="Times New Roman"/>
                <w:bCs/>
                <w:sz w:val="24"/>
                <w:szCs w:val="24"/>
                <w:lang w:val="ro-RO"/>
              </w:rPr>
            </w:pPr>
          </w:p>
        </w:tc>
        <w:tc>
          <w:tcPr>
            <w:tcW w:w="700" w:type="pct"/>
            <w:tcBorders>
              <w:top w:val="nil"/>
              <w:left w:val="single" w:sz="6" w:space="0" w:color="000000"/>
              <w:bottom w:val="single" w:sz="6" w:space="0" w:color="000000"/>
              <w:right w:val="single" w:sz="6" w:space="0" w:color="000000"/>
            </w:tcBorders>
          </w:tcPr>
          <w:p w14:paraId="3BD68787" w14:textId="77777777" w:rsidR="00C37BC2" w:rsidRPr="00A17071" w:rsidRDefault="00C37BC2" w:rsidP="0075111B">
            <w:pPr>
              <w:tabs>
                <w:tab w:val="left" w:pos="426"/>
              </w:tabs>
              <w:ind w:left="142"/>
              <w:rPr>
                <w:rFonts w:ascii="Times New Roman" w:hAnsi="Times New Roman" w:cs="Times New Roman"/>
                <w:sz w:val="24"/>
                <w:szCs w:val="24"/>
                <w:lang w:val="ro-RO"/>
              </w:rPr>
            </w:pPr>
          </w:p>
        </w:tc>
      </w:tr>
      <w:tr w:rsidR="00C37BC2" w:rsidRPr="006A65EA" w14:paraId="4741955E" w14:textId="77777777" w:rsidTr="0075111B">
        <w:trPr>
          <w:trHeight w:val="237"/>
          <w:jc w:val="center"/>
        </w:trPr>
        <w:tc>
          <w:tcPr>
            <w:tcW w:w="2727"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500F5E0" w14:textId="77777777" w:rsidR="00C37BC2" w:rsidRPr="00A17071" w:rsidRDefault="00C37BC2" w:rsidP="0075111B">
            <w:pPr>
              <w:tabs>
                <w:tab w:val="left" w:pos="426"/>
              </w:tabs>
              <w:ind w:left="142"/>
              <w:rPr>
                <w:rFonts w:ascii="Times New Roman" w:hAnsi="Times New Roman" w:cs="Times New Roman"/>
                <w:bCs/>
                <w:sz w:val="24"/>
                <w:szCs w:val="24"/>
                <w:lang w:val="ro-RO"/>
              </w:rPr>
            </w:pPr>
            <w:r w:rsidRPr="00A17071">
              <w:rPr>
                <w:rFonts w:ascii="Times New Roman" w:hAnsi="Times New Roman" w:cs="Times New Roman"/>
                <w:bCs/>
                <w:sz w:val="24"/>
                <w:szCs w:val="24"/>
                <w:lang w:val="ro-RO"/>
              </w:rPr>
              <w:t>alte aspecte economice</w:t>
            </w:r>
          </w:p>
        </w:tc>
        <w:tc>
          <w:tcPr>
            <w:tcW w:w="787" w:type="pct"/>
            <w:tcBorders>
              <w:top w:val="nil"/>
              <w:left w:val="single" w:sz="6" w:space="0" w:color="000000"/>
              <w:bottom w:val="single" w:sz="6" w:space="0" w:color="000000"/>
              <w:right w:val="single" w:sz="6" w:space="0" w:color="000000"/>
            </w:tcBorders>
          </w:tcPr>
          <w:p w14:paraId="40E581F2" w14:textId="77777777" w:rsidR="00C37BC2" w:rsidRPr="0041754A" w:rsidRDefault="00C37BC2" w:rsidP="0075111B">
            <w:pPr>
              <w:tabs>
                <w:tab w:val="left" w:pos="426"/>
              </w:tabs>
              <w:ind w:left="142"/>
              <w:rPr>
                <w:rFonts w:ascii="Times New Roman" w:hAnsi="Times New Roman" w:cs="Times New Roman"/>
                <w:sz w:val="24"/>
                <w:szCs w:val="24"/>
                <w:lang w:val="ro-RO"/>
              </w:rPr>
            </w:pPr>
            <w:r w:rsidRPr="0041754A">
              <w:rPr>
                <w:rFonts w:ascii="Times New Roman" w:hAnsi="Times New Roman" w:cs="Times New Roman"/>
                <w:sz w:val="24"/>
                <w:szCs w:val="24"/>
                <w:lang w:val="ro-RO"/>
              </w:rPr>
              <w:t>0</w:t>
            </w:r>
          </w:p>
        </w:tc>
        <w:tc>
          <w:tcPr>
            <w:tcW w:w="787" w:type="pct"/>
            <w:tcBorders>
              <w:top w:val="nil"/>
              <w:left w:val="single" w:sz="6" w:space="0" w:color="000000"/>
              <w:bottom w:val="single" w:sz="6" w:space="0" w:color="000000"/>
              <w:right w:val="single" w:sz="6" w:space="0" w:color="000000"/>
            </w:tcBorders>
          </w:tcPr>
          <w:p w14:paraId="3FB6E639" w14:textId="77777777" w:rsidR="00C37BC2" w:rsidRPr="00A17071" w:rsidRDefault="00C37BC2" w:rsidP="0075111B">
            <w:pPr>
              <w:tabs>
                <w:tab w:val="left" w:pos="426"/>
              </w:tabs>
              <w:ind w:left="142"/>
              <w:rPr>
                <w:rFonts w:ascii="Times New Roman" w:hAnsi="Times New Roman" w:cs="Times New Roman"/>
                <w:bCs/>
                <w:sz w:val="24"/>
                <w:szCs w:val="24"/>
                <w:lang w:val="ro-RO"/>
              </w:rPr>
            </w:pPr>
          </w:p>
        </w:tc>
        <w:tc>
          <w:tcPr>
            <w:tcW w:w="700" w:type="pct"/>
            <w:tcBorders>
              <w:top w:val="nil"/>
              <w:left w:val="single" w:sz="6" w:space="0" w:color="000000"/>
              <w:bottom w:val="single" w:sz="6" w:space="0" w:color="000000"/>
              <w:right w:val="single" w:sz="6" w:space="0" w:color="000000"/>
            </w:tcBorders>
          </w:tcPr>
          <w:p w14:paraId="66AAF338" w14:textId="77777777" w:rsidR="00C37BC2" w:rsidRPr="00A17071" w:rsidRDefault="00C37BC2" w:rsidP="0075111B">
            <w:pPr>
              <w:tabs>
                <w:tab w:val="left" w:pos="426"/>
              </w:tabs>
              <w:ind w:left="142"/>
              <w:rPr>
                <w:rFonts w:ascii="Times New Roman" w:hAnsi="Times New Roman" w:cs="Times New Roman"/>
                <w:sz w:val="24"/>
                <w:szCs w:val="24"/>
                <w:lang w:val="ro-RO"/>
              </w:rPr>
            </w:pPr>
          </w:p>
        </w:tc>
      </w:tr>
      <w:tr w:rsidR="00C37BC2" w:rsidRPr="006A65EA" w14:paraId="7C142A28" w14:textId="77777777" w:rsidTr="0075111B">
        <w:trPr>
          <w:trHeight w:val="53"/>
          <w:jc w:val="center"/>
        </w:trPr>
        <w:tc>
          <w:tcPr>
            <w:tcW w:w="5000" w:type="pct"/>
            <w:gridSpan w:val="4"/>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A0C11D0" w14:textId="77777777" w:rsidR="00C37BC2" w:rsidRPr="0041754A" w:rsidRDefault="00C37BC2" w:rsidP="0075111B">
            <w:pPr>
              <w:tabs>
                <w:tab w:val="left" w:pos="426"/>
              </w:tabs>
              <w:ind w:left="142"/>
              <w:rPr>
                <w:rFonts w:ascii="Times New Roman" w:hAnsi="Times New Roman" w:cs="Times New Roman"/>
                <w:b/>
                <w:sz w:val="24"/>
                <w:szCs w:val="24"/>
                <w:lang w:val="ro-RO"/>
              </w:rPr>
            </w:pPr>
            <w:r w:rsidRPr="0041754A">
              <w:rPr>
                <w:rFonts w:ascii="Times New Roman" w:hAnsi="Times New Roman" w:cs="Times New Roman"/>
                <w:b/>
                <w:bCs/>
                <w:sz w:val="24"/>
                <w:szCs w:val="24"/>
                <w:lang w:val="ro-RO"/>
              </w:rPr>
              <w:t>Social</w:t>
            </w:r>
          </w:p>
        </w:tc>
      </w:tr>
      <w:tr w:rsidR="00C37BC2" w:rsidRPr="006A65EA" w14:paraId="5E2382BA" w14:textId="77777777" w:rsidTr="0075111B">
        <w:trPr>
          <w:trHeight w:val="156"/>
          <w:jc w:val="center"/>
        </w:trPr>
        <w:tc>
          <w:tcPr>
            <w:tcW w:w="2727"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CA23951" w14:textId="77777777" w:rsidR="00C37BC2" w:rsidRPr="00A17071" w:rsidRDefault="00C37BC2" w:rsidP="0075111B">
            <w:pPr>
              <w:tabs>
                <w:tab w:val="left" w:pos="426"/>
              </w:tabs>
              <w:ind w:left="142"/>
              <w:rPr>
                <w:rFonts w:ascii="Times New Roman" w:hAnsi="Times New Roman" w:cs="Times New Roman"/>
                <w:bCs/>
                <w:sz w:val="24"/>
                <w:szCs w:val="24"/>
                <w:lang w:val="ro-RO"/>
              </w:rPr>
            </w:pPr>
            <w:r w:rsidRPr="00A17071">
              <w:rPr>
                <w:rFonts w:ascii="Times New Roman" w:hAnsi="Times New Roman" w:cs="Times New Roman"/>
                <w:bCs/>
                <w:sz w:val="24"/>
                <w:szCs w:val="24"/>
                <w:lang w:val="ro-RO"/>
              </w:rPr>
              <w:t>gradul de ocupare a forței de muncă</w:t>
            </w:r>
          </w:p>
        </w:tc>
        <w:tc>
          <w:tcPr>
            <w:tcW w:w="787" w:type="pct"/>
            <w:tcBorders>
              <w:top w:val="nil"/>
              <w:left w:val="single" w:sz="6" w:space="0" w:color="000000"/>
              <w:bottom w:val="single" w:sz="6" w:space="0" w:color="000000"/>
              <w:right w:val="single" w:sz="6" w:space="0" w:color="000000"/>
            </w:tcBorders>
          </w:tcPr>
          <w:p w14:paraId="667DAAC5" w14:textId="1E6A9C74" w:rsidR="00C37BC2" w:rsidRPr="0041754A" w:rsidRDefault="00A17071" w:rsidP="0075111B">
            <w:pPr>
              <w:tabs>
                <w:tab w:val="left" w:pos="426"/>
              </w:tabs>
              <w:ind w:left="142"/>
              <w:rPr>
                <w:rFonts w:ascii="Times New Roman" w:hAnsi="Times New Roman" w:cs="Times New Roman"/>
                <w:sz w:val="24"/>
                <w:szCs w:val="24"/>
                <w:lang w:val="ro-RO"/>
              </w:rPr>
            </w:pPr>
            <w:r w:rsidRPr="0041754A">
              <w:rPr>
                <w:rFonts w:ascii="Times New Roman" w:hAnsi="Times New Roman" w:cs="Times New Roman"/>
                <w:sz w:val="24"/>
                <w:szCs w:val="24"/>
                <w:lang w:val="ro-RO"/>
              </w:rPr>
              <w:t>0</w:t>
            </w:r>
          </w:p>
        </w:tc>
        <w:tc>
          <w:tcPr>
            <w:tcW w:w="787" w:type="pct"/>
            <w:tcBorders>
              <w:top w:val="nil"/>
              <w:left w:val="single" w:sz="6" w:space="0" w:color="000000"/>
              <w:bottom w:val="single" w:sz="6" w:space="0" w:color="000000"/>
              <w:right w:val="single" w:sz="6" w:space="0" w:color="000000"/>
            </w:tcBorders>
          </w:tcPr>
          <w:p w14:paraId="7E0D394E" w14:textId="77777777" w:rsidR="00C37BC2" w:rsidRPr="00A17071" w:rsidRDefault="00C37BC2" w:rsidP="0075111B">
            <w:pPr>
              <w:tabs>
                <w:tab w:val="left" w:pos="426"/>
              </w:tabs>
              <w:ind w:left="142"/>
              <w:rPr>
                <w:rFonts w:ascii="Times New Roman" w:hAnsi="Times New Roman" w:cs="Times New Roman"/>
                <w:bCs/>
                <w:sz w:val="24"/>
                <w:szCs w:val="24"/>
                <w:lang w:val="ro-RO"/>
              </w:rPr>
            </w:pPr>
          </w:p>
        </w:tc>
        <w:tc>
          <w:tcPr>
            <w:tcW w:w="700" w:type="pct"/>
            <w:tcBorders>
              <w:top w:val="nil"/>
              <w:left w:val="single" w:sz="6" w:space="0" w:color="000000"/>
              <w:bottom w:val="single" w:sz="6" w:space="0" w:color="000000"/>
              <w:right w:val="single" w:sz="6" w:space="0" w:color="000000"/>
            </w:tcBorders>
          </w:tcPr>
          <w:p w14:paraId="5C5C5B32" w14:textId="77777777" w:rsidR="00C37BC2" w:rsidRPr="00A17071" w:rsidRDefault="00C37BC2" w:rsidP="0075111B">
            <w:pPr>
              <w:tabs>
                <w:tab w:val="left" w:pos="426"/>
              </w:tabs>
              <w:ind w:left="142"/>
              <w:rPr>
                <w:rFonts w:ascii="Times New Roman" w:hAnsi="Times New Roman" w:cs="Times New Roman"/>
                <w:sz w:val="24"/>
                <w:szCs w:val="24"/>
                <w:lang w:val="ro-RO"/>
              </w:rPr>
            </w:pPr>
          </w:p>
        </w:tc>
      </w:tr>
      <w:tr w:rsidR="00C37BC2" w:rsidRPr="006A65EA" w14:paraId="6B41C050" w14:textId="77777777" w:rsidTr="0075111B">
        <w:trPr>
          <w:trHeight w:val="53"/>
          <w:jc w:val="center"/>
        </w:trPr>
        <w:tc>
          <w:tcPr>
            <w:tcW w:w="2727"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35AF330" w14:textId="77777777" w:rsidR="00C37BC2" w:rsidRPr="00A17071" w:rsidRDefault="00C37BC2" w:rsidP="0075111B">
            <w:pPr>
              <w:tabs>
                <w:tab w:val="left" w:pos="426"/>
              </w:tabs>
              <w:ind w:left="142"/>
              <w:rPr>
                <w:rFonts w:ascii="Times New Roman" w:hAnsi="Times New Roman" w:cs="Times New Roman"/>
                <w:bCs/>
                <w:sz w:val="24"/>
                <w:szCs w:val="24"/>
                <w:lang w:val="ro-RO"/>
              </w:rPr>
            </w:pPr>
            <w:r w:rsidRPr="00A17071">
              <w:rPr>
                <w:rFonts w:ascii="Times New Roman" w:hAnsi="Times New Roman" w:cs="Times New Roman"/>
                <w:bCs/>
                <w:sz w:val="24"/>
                <w:szCs w:val="24"/>
                <w:lang w:val="ro-RO"/>
              </w:rPr>
              <w:t>nivelul de salarizare</w:t>
            </w:r>
          </w:p>
        </w:tc>
        <w:tc>
          <w:tcPr>
            <w:tcW w:w="787" w:type="pct"/>
            <w:tcBorders>
              <w:top w:val="nil"/>
              <w:left w:val="single" w:sz="6" w:space="0" w:color="000000"/>
              <w:bottom w:val="single" w:sz="6" w:space="0" w:color="000000"/>
              <w:right w:val="single" w:sz="6" w:space="0" w:color="000000"/>
            </w:tcBorders>
          </w:tcPr>
          <w:p w14:paraId="23303535" w14:textId="77777777" w:rsidR="00C37BC2" w:rsidRPr="0041754A" w:rsidRDefault="00C37BC2" w:rsidP="0075111B">
            <w:pPr>
              <w:tabs>
                <w:tab w:val="left" w:pos="426"/>
              </w:tabs>
              <w:ind w:left="142"/>
              <w:rPr>
                <w:rFonts w:ascii="Times New Roman" w:hAnsi="Times New Roman" w:cs="Times New Roman"/>
                <w:sz w:val="24"/>
                <w:szCs w:val="24"/>
                <w:lang w:val="ro-RO"/>
              </w:rPr>
            </w:pPr>
            <w:r w:rsidRPr="0041754A">
              <w:rPr>
                <w:rFonts w:ascii="Times New Roman" w:hAnsi="Times New Roman" w:cs="Times New Roman"/>
                <w:sz w:val="24"/>
                <w:szCs w:val="24"/>
                <w:lang w:val="ro-RO"/>
              </w:rPr>
              <w:t>0</w:t>
            </w:r>
          </w:p>
        </w:tc>
        <w:tc>
          <w:tcPr>
            <w:tcW w:w="787" w:type="pct"/>
            <w:tcBorders>
              <w:top w:val="nil"/>
              <w:left w:val="single" w:sz="6" w:space="0" w:color="000000"/>
              <w:bottom w:val="single" w:sz="6" w:space="0" w:color="000000"/>
              <w:right w:val="single" w:sz="6" w:space="0" w:color="000000"/>
            </w:tcBorders>
          </w:tcPr>
          <w:p w14:paraId="0B75F1A6" w14:textId="77777777" w:rsidR="00C37BC2" w:rsidRPr="00A17071" w:rsidRDefault="00C37BC2" w:rsidP="0075111B">
            <w:pPr>
              <w:tabs>
                <w:tab w:val="left" w:pos="426"/>
              </w:tabs>
              <w:ind w:left="142"/>
              <w:rPr>
                <w:rFonts w:ascii="Times New Roman" w:hAnsi="Times New Roman" w:cs="Times New Roman"/>
                <w:bCs/>
                <w:sz w:val="24"/>
                <w:szCs w:val="24"/>
                <w:lang w:val="ro-RO"/>
              </w:rPr>
            </w:pPr>
          </w:p>
        </w:tc>
        <w:tc>
          <w:tcPr>
            <w:tcW w:w="700" w:type="pct"/>
            <w:tcBorders>
              <w:top w:val="nil"/>
              <w:left w:val="single" w:sz="6" w:space="0" w:color="000000"/>
              <w:bottom w:val="single" w:sz="6" w:space="0" w:color="000000"/>
              <w:right w:val="single" w:sz="6" w:space="0" w:color="000000"/>
            </w:tcBorders>
          </w:tcPr>
          <w:p w14:paraId="46C4140B" w14:textId="77777777" w:rsidR="00C37BC2" w:rsidRPr="00A17071" w:rsidRDefault="00C37BC2" w:rsidP="0075111B">
            <w:pPr>
              <w:tabs>
                <w:tab w:val="left" w:pos="426"/>
              </w:tabs>
              <w:ind w:left="142"/>
              <w:rPr>
                <w:rFonts w:ascii="Times New Roman" w:hAnsi="Times New Roman" w:cs="Times New Roman"/>
                <w:sz w:val="24"/>
                <w:szCs w:val="24"/>
                <w:lang w:val="ro-RO"/>
              </w:rPr>
            </w:pPr>
          </w:p>
        </w:tc>
      </w:tr>
      <w:tr w:rsidR="00C37BC2" w:rsidRPr="006A65EA" w14:paraId="1F0971B9" w14:textId="77777777" w:rsidTr="0075111B">
        <w:trPr>
          <w:trHeight w:val="53"/>
          <w:jc w:val="center"/>
        </w:trPr>
        <w:tc>
          <w:tcPr>
            <w:tcW w:w="2727"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47BA07E" w14:textId="77777777" w:rsidR="00C37BC2" w:rsidRPr="00A17071" w:rsidRDefault="00C37BC2" w:rsidP="0075111B">
            <w:pPr>
              <w:tabs>
                <w:tab w:val="left" w:pos="426"/>
              </w:tabs>
              <w:ind w:left="142"/>
              <w:rPr>
                <w:rFonts w:ascii="Times New Roman" w:hAnsi="Times New Roman" w:cs="Times New Roman"/>
                <w:bCs/>
                <w:sz w:val="24"/>
                <w:szCs w:val="24"/>
                <w:lang w:val="ro-RO"/>
              </w:rPr>
            </w:pPr>
            <w:r w:rsidRPr="00A17071">
              <w:rPr>
                <w:rFonts w:ascii="Times New Roman" w:hAnsi="Times New Roman" w:cs="Times New Roman"/>
                <w:bCs/>
                <w:sz w:val="24"/>
                <w:szCs w:val="24"/>
                <w:lang w:val="ro-RO"/>
              </w:rPr>
              <w:t>condițiile și organizarea muncii</w:t>
            </w:r>
          </w:p>
        </w:tc>
        <w:tc>
          <w:tcPr>
            <w:tcW w:w="787" w:type="pct"/>
            <w:tcBorders>
              <w:top w:val="nil"/>
              <w:left w:val="single" w:sz="6" w:space="0" w:color="000000"/>
              <w:bottom w:val="single" w:sz="6" w:space="0" w:color="000000"/>
              <w:right w:val="single" w:sz="6" w:space="0" w:color="000000"/>
            </w:tcBorders>
          </w:tcPr>
          <w:p w14:paraId="25C8DD1D" w14:textId="77777777" w:rsidR="00C37BC2" w:rsidRPr="0041754A" w:rsidRDefault="00C37BC2" w:rsidP="0075111B">
            <w:pPr>
              <w:tabs>
                <w:tab w:val="left" w:pos="426"/>
              </w:tabs>
              <w:ind w:left="142"/>
              <w:rPr>
                <w:rFonts w:ascii="Times New Roman" w:hAnsi="Times New Roman" w:cs="Times New Roman"/>
                <w:sz w:val="24"/>
                <w:szCs w:val="24"/>
                <w:lang w:val="ro-RO"/>
              </w:rPr>
            </w:pPr>
            <w:r w:rsidRPr="0041754A">
              <w:rPr>
                <w:rFonts w:ascii="Times New Roman" w:hAnsi="Times New Roman" w:cs="Times New Roman"/>
                <w:sz w:val="24"/>
                <w:szCs w:val="24"/>
                <w:lang w:val="ro-RO"/>
              </w:rPr>
              <w:t>0</w:t>
            </w:r>
          </w:p>
        </w:tc>
        <w:tc>
          <w:tcPr>
            <w:tcW w:w="787" w:type="pct"/>
            <w:tcBorders>
              <w:top w:val="nil"/>
              <w:left w:val="single" w:sz="6" w:space="0" w:color="000000"/>
              <w:bottom w:val="single" w:sz="6" w:space="0" w:color="000000"/>
              <w:right w:val="single" w:sz="6" w:space="0" w:color="000000"/>
            </w:tcBorders>
          </w:tcPr>
          <w:p w14:paraId="25D7651F" w14:textId="77777777" w:rsidR="00C37BC2" w:rsidRPr="00A17071" w:rsidRDefault="00C37BC2" w:rsidP="0075111B">
            <w:pPr>
              <w:tabs>
                <w:tab w:val="left" w:pos="426"/>
              </w:tabs>
              <w:ind w:left="142"/>
              <w:rPr>
                <w:rFonts w:ascii="Times New Roman" w:hAnsi="Times New Roman" w:cs="Times New Roman"/>
                <w:bCs/>
                <w:sz w:val="24"/>
                <w:szCs w:val="24"/>
                <w:lang w:val="ro-RO"/>
              </w:rPr>
            </w:pPr>
          </w:p>
        </w:tc>
        <w:tc>
          <w:tcPr>
            <w:tcW w:w="700" w:type="pct"/>
            <w:tcBorders>
              <w:top w:val="nil"/>
              <w:left w:val="single" w:sz="6" w:space="0" w:color="000000"/>
              <w:bottom w:val="single" w:sz="6" w:space="0" w:color="000000"/>
              <w:right w:val="single" w:sz="6" w:space="0" w:color="000000"/>
            </w:tcBorders>
          </w:tcPr>
          <w:p w14:paraId="534F29F5" w14:textId="77777777" w:rsidR="00C37BC2" w:rsidRPr="00A17071" w:rsidRDefault="00C37BC2" w:rsidP="0075111B">
            <w:pPr>
              <w:tabs>
                <w:tab w:val="left" w:pos="426"/>
              </w:tabs>
              <w:ind w:left="142"/>
              <w:rPr>
                <w:rFonts w:ascii="Times New Roman" w:hAnsi="Times New Roman" w:cs="Times New Roman"/>
                <w:sz w:val="24"/>
                <w:szCs w:val="24"/>
                <w:lang w:val="ro-RO"/>
              </w:rPr>
            </w:pPr>
          </w:p>
        </w:tc>
      </w:tr>
      <w:tr w:rsidR="00C37BC2" w:rsidRPr="006A65EA" w14:paraId="6E804E1E" w14:textId="77777777" w:rsidTr="0075111B">
        <w:trPr>
          <w:trHeight w:val="53"/>
          <w:jc w:val="center"/>
        </w:trPr>
        <w:tc>
          <w:tcPr>
            <w:tcW w:w="2727"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85C9841" w14:textId="77777777" w:rsidR="00C37BC2" w:rsidRPr="00A17071" w:rsidRDefault="00C37BC2" w:rsidP="0075111B">
            <w:pPr>
              <w:tabs>
                <w:tab w:val="left" w:pos="426"/>
              </w:tabs>
              <w:ind w:left="142"/>
              <w:rPr>
                <w:rFonts w:ascii="Times New Roman" w:hAnsi="Times New Roman" w:cs="Times New Roman"/>
                <w:bCs/>
                <w:sz w:val="24"/>
                <w:szCs w:val="24"/>
                <w:lang w:val="ro-RO"/>
              </w:rPr>
            </w:pPr>
            <w:r w:rsidRPr="00A17071">
              <w:rPr>
                <w:rFonts w:ascii="Times New Roman" w:hAnsi="Times New Roman" w:cs="Times New Roman"/>
                <w:bCs/>
                <w:sz w:val="24"/>
                <w:szCs w:val="24"/>
                <w:lang w:val="ro-RO"/>
              </w:rPr>
              <w:t>sănătatea și securitatea muncii</w:t>
            </w:r>
          </w:p>
        </w:tc>
        <w:tc>
          <w:tcPr>
            <w:tcW w:w="787" w:type="pct"/>
            <w:tcBorders>
              <w:top w:val="nil"/>
              <w:left w:val="single" w:sz="6" w:space="0" w:color="000000"/>
              <w:bottom w:val="single" w:sz="6" w:space="0" w:color="000000"/>
              <w:right w:val="single" w:sz="6" w:space="0" w:color="000000"/>
            </w:tcBorders>
          </w:tcPr>
          <w:p w14:paraId="2349CB7C" w14:textId="77777777" w:rsidR="00C37BC2" w:rsidRPr="0041754A" w:rsidRDefault="00C37BC2" w:rsidP="0075111B">
            <w:pPr>
              <w:tabs>
                <w:tab w:val="left" w:pos="426"/>
              </w:tabs>
              <w:ind w:left="142"/>
              <w:rPr>
                <w:rFonts w:ascii="Times New Roman" w:hAnsi="Times New Roman" w:cs="Times New Roman"/>
                <w:sz w:val="24"/>
                <w:szCs w:val="24"/>
                <w:lang w:val="ro-RO"/>
              </w:rPr>
            </w:pPr>
            <w:r w:rsidRPr="0041754A">
              <w:rPr>
                <w:rFonts w:ascii="Times New Roman" w:hAnsi="Times New Roman" w:cs="Times New Roman"/>
                <w:sz w:val="24"/>
                <w:szCs w:val="24"/>
                <w:lang w:val="ro-RO"/>
              </w:rPr>
              <w:t>0</w:t>
            </w:r>
          </w:p>
        </w:tc>
        <w:tc>
          <w:tcPr>
            <w:tcW w:w="787" w:type="pct"/>
            <w:tcBorders>
              <w:top w:val="nil"/>
              <w:left w:val="single" w:sz="6" w:space="0" w:color="000000"/>
              <w:bottom w:val="single" w:sz="6" w:space="0" w:color="000000"/>
              <w:right w:val="single" w:sz="6" w:space="0" w:color="000000"/>
            </w:tcBorders>
          </w:tcPr>
          <w:p w14:paraId="61100DAA" w14:textId="77777777" w:rsidR="00C37BC2" w:rsidRPr="00A17071" w:rsidRDefault="00C37BC2" w:rsidP="0075111B">
            <w:pPr>
              <w:tabs>
                <w:tab w:val="left" w:pos="426"/>
              </w:tabs>
              <w:ind w:left="142"/>
              <w:rPr>
                <w:rFonts w:ascii="Times New Roman" w:hAnsi="Times New Roman" w:cs="Times New Roman"/>
                <w:bCs/>
                <w:sz w:val="24"/>
                <w:szCs w:val="24"/>
                <w:lang w:val="ro-RO"/>
              </w:rPr>
            </w:pPr>
          </w:p>
        </w:tc>
        <w:tc>
          <w:tcPr>
            <w:tcW w:w="700" w:type="pct"/>
            <w:tcBorders>
              <w:top w:val="nil"/>
              <w:left w:val="single" w:sz="6" w:space="0" w:color="000000"/>
              <w:bottom w:val="single" w:sz="6" w:space="0" w:color="000000"/>
              <w:right w:val="single" w:sz="6" w:space="0" w:color="000000"/>
            </w:tcBorders>
          </w:tcPr>
          <w:p w14:paraId="3FE926BF" w14:textId="77777777" w:rsidR="00C37BC2" w:rsidRPr="00A17071" w:rsidRDefault="00C37BC2" w:rsidP="0075111B">
            <w:pPr>
              <w:tabs>
                <w:tab w:val="left" w:pos="426"/>
              </w:tabs>
              <w:ind w:left="142"/>
              <w:rPr>
                <w:rFonts w:ascii="Times New Roman" w:hAnsi="Times New Roman" w:cs="Times New Roman"/>
                <w:sz w:val="24"/>
                <w:szCs w:val="24"/>
                <w:lang w:val="ro-RO"/>
              </w:rPr>
            </w:pPr>
          </w:p>
        </w:tc>
      </w:tr>
      <w:tr w:rsidR="00C37BC2" w:rsidRPr="006A65EA" w14:paraId="0D312980" w14:textId="77777777" w:rsidTr="0075111B">
        <w:trPr>
          <w:trHeight w:val="102"/>
          <w:jc w:val="center"/>
        </w:trPr>
        <w:tc>
          <w:tcPr>
            <w:tcW w:w="2727"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B41C1D8" w14:textId="77777777" w:rsidR="00C37BC2" w:rsidRPr="00A17071" w:rsidRDefault="00C37BC2" w:rsidP="0075111B">
            <w:pPr>
              <w:tabs>
                <w:tab w:val="left" w:pos="426"/>
              </w:tabs>
              <w:ind w:left="142"/>
              <w:rPr>
                <w:rFonts w:ascii="Times New Roman" w:hAnsi="Times New Roman" w:cs="Times New Roman"/>
                <w:bCs/>
                <w:sz w:val="24"/>
                <w:szCs w:val="24"/>
                <w:lang w:val="ro-RO"/>
              </w:rPr>
            </w:pPr>
            <w:r w:rsidRPr="00A17071">
              <w:rPr>
                <w:rFonts w:ascii="Times New Roman" w:hAnsi="Times New Roman" w:cs="Times New Roman"/>
                <w:bCs/>
                <w:sz w:val="24"/>
                <w:szCs w:val="24"/>
                <w:lang w:val="ro-RO"/>
              </w:rPr>
              <w:t>formarea profesională</w:t>
            </w:r>
          </w:p>
        </w:tc>
        <w:tc>
          <w:tcPr>
            <w:tcW w:w="787" w:type="pct"/>
            <w:tcBorders>
              <w:top w:val="nil"/>
              <w:left w:val="single" w:sz="6" w:space="0" w:color="000000"/>
              <w:bottom w:val="single" w:sz="6" w:space="0" w:color="000000"/>
              <w:right w:val="single" w:sz="6" w:space="0" w:color="000000"/>
            </w:tcBorders>
          </w:tcPr>
          <w:p w14:paraId="34B65981" w14:textId="24333FA9" w:rsidR="00C37BC2" w:rsidRPr="0041754A" w:rsidRDefault="00D32276" w:rsidP="0075111B">
            <w:pPr>
              <w:tabs>
                <w:tab w:val="left" w:pos="426"/>
              </w:tabs>
              <w:ind w:left="142"/>
              <w:rPr>
                <w:rFonts w:ascii="Times New Roman" w:hAnsi="Times New Roman" w:cs="Times New Roman"/>
                <w:sz w:val="24"/>
                <w:szCs w:val="24"/>
                <w:lang w:val="ro-RO"/>
              </w:rPr>
            </w:pPr>
            <w:r w:rsidRPr="0041754A">
              <w:rPr>
                <w:rFonts w:ascii="Times New Roman" w:hAnsi="Times New Roman" w:cs="Times New Roman"/>
                <w:sz w:val="24"/>
                <w:szCs w:val="24"/>
                <w:lang w:val="ro-RO"/>
              </w:rPr>
              <w:t>1</w:t>
            </w:r>
          </w:p>
        </w:tc>
        <w:tc>
          <w:tcPr>
            <w:tcW w:w="787" w:type="pct"/>
            <w:tcBorders>
              <w:top w:val="nil"/>
              <w:left w:val="single" w:sz="6" w:space="0" w:color="000000"/>
              <w:bottom w:val="single" w:sz="6" w:space="0" w:color="000000"/>
              <w:right w:val="single" w:sz="6" w:space="0" w:color="000000"/>
            </w:tcBorders>
          </w:tcPr>
          <w:p w14:paraId="52948221" w14:textId="77777777" w:rsidR="00C37BC2" w:rsidRPr="00A17071" w:rsidRDefault="00C37BC2" w:rsidP="0075111B">
            <w:pPr>
              <w:tabs>
                <w:tab w:val="left" w:pos="426"/>
              </w:tabs>
              <w:ind w:left="142"/>
              <w:rPr>
                <w:rFonts w:ascii="Times New Roman" w:hAnsi="Times New Roman" w:cs="Times New Roman"/>
                <w:bCs/>
                <w:sz w:val="24"/>
                <w:szCs w:val="24"/>
                <w:lang w:val="ro-RO"/>
              </w:rPr>
            </w:pPr>
          </w:p>
        </w:tc>
        <w:tc>
          <w:tcPr>
            <w:tcW w:w="700" w:type="pct"/>
            <w:tcBorders>
              <w:top w:val="nil"/>
              <w:left w:val="single" w:sz="6" w:space="0" w:color="000000"/>
              <w:bottom w:val="single" w:sz="6" w:space="0" w:color="000000"/>
              <w:right w:val="single" w:sz="6" w:space="0" w:color="000000"/>
            </w:tcBorders>
          </w:tcPr>
          <w:p w14:paraId="265104C8" w14:textId="77777777" w:rsidR="00C37BC2" w:rsidRPr="00A17071" w:rsidRDefault="00C37BC2" w:rsidP="0075111B">
            <w:pPr>
              <w:tabs>
                <w:tab w:val="left" w:pos="426"/>
              </w:tabs>
              <w:ind w:left="142"/>
              <w:rPr>
                <w:rFonts w:ascii="Times New Roman" w:hAnsi="Times New Roman" w:cs="Times New Roman"/>
                <w:sz w:val="24"/>
                <w:szCs w:val="24"/>
                <w:lang w:val="ro-RO"/>
              </w:rPr>
            </w:pPr>
          </w:p>
        </w:tc>
      </w:tr>
      <w:tr w:rsidR="00C37BC2" w:rsidRPr="006A65EA" w14:paraId="7A7D37A7" w14:textId="77777777" w:rsidTr="0075111B">
        <w:trPr>
          <w:trHeight w:val="210"/>
          <w:jc w:val="center"/>
        </w:trPr>
        <w:tc>
          <w:tcPr>
            <w:tcW w:w="2727"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211D9DC" w14:textId="77777777" w:rsidR="00C37BC2" w:rsidRPr="00A17071" w:rsidRDefault="00C37BC2" w:rsidP="0075111B">
            <w:pPr>
              <w:tabs>
                <w:tab w:val="left" w:pos="426"/>
              </w:tabs>
              <w:ind w:left="142"/>
              <w:rPr>
                <w:rFonts w:ascii="Times New Roman" w:hAnsi="Times New Roman" w:cs="Times New Roman"/>
                <w:bCs/>
                <w:sz w:val="24"/>
                <w:szCs w:val="24"/>
                <w:lang w:val="ro-RO"/>
              </w:rPr>
            </w:pPr>
            <w:r w:rsidRPr="00A17071">
              <w:rPr>
                <w:rFonts w:ascii="Times New Roman" w:hAnsi="Times New Roman" w:cs="Times New Roman"/>
                <w:bCs/>
                <w:sz w:val="24"/>
                <w:szCs w:val="24"/>
                <w:lang w:val="ro-RO"/>
              </w:rPr>
              <w:t>inegalitatea și distribuția veniturilor</w:t>
            </w:r>
          </w:p>
        </w:tc>
        <w:tc>
          <w:tcPr>
            <w:tcW w:w="787" w:type="pct"/>
            <w:tcBorders>
              <w:top w:val="nil"/>
              <w:left w:val="single" w:sz="6" w:space="0" w:color="000000"/>
              <w:bottom w:val="single" w:sz="6" w:space="0" w:color="000000"/>
              <w:right w:val="single" w:sz="6" w:space="0" w:color="000000"/>
            </w:tcBorders>
          </w:tcPr>
          <w:p w14:paraId="71DF95E6" w14:textId="77777777" w:rsidR="00C37BC2" w:rsidRPr="0041754A" w:rsidRDefault="00C37BC2" w:rsidP="0075111B">
            <w:pPr>
              <w:tabs>
                <w:tab w:val="left" w:pos="426"/>
              </w:tabs>
              <w:ind w:left="142"/>
              <w:rPr>
                <w:rFonts w:ascii="Times New Roman" w:hAnsi="Times New Roman" w:cs="Times New Roman"/>
                <w:sz w:val="24"/>
                <w:szCs w:val="24"/>
                <w:lang w:val="ro-RO"/>
              </w:rPr>
            </w:pPr>
            <w:r w:rsidRPr="0041754A">
              <w:rPr>
                <w:rFonts w:ascii="Times New Roman" w:hAnsi="Times New Roman" w:cs="Times New Roman"/>
                <w:sz w:val="24"/>
                <w:szCs w:val="24"/>
                <w:lang w:val="ro-RO"/>
              </w:rPr>
              <w:t>0</w:t>
            </w:r>
          </w:p>
        </w:tc>
        <w:tc>
          <w:tcPr>
            <w:tcW w:w="787" w:type="pct"/>
            <w:tcBorders>
              <w:top w:val="nil"/>
              <w:left w:val="single" w:sz="6" w:space="0" w:color="000000"/>
              <w:bottom w:val="single" w:sz="6" w:space="0" w:color="000000"/>
              <w:right w:val="single" w:sz="6" w:space="0" w:color="000000"/>
            </w:tcBorders>
          </w:tcPr>
          <w:p w14:paraId="2986959D" w14:textId="77777777" w:rsidR="00C37BC2" w:rsidRPr="00A17071" w:rsidRDefault="00C37BC2" w:rsidP="0075111B">
            <w:pPr>
              <w:tabs>
                <w:tab w:val="left" w:pos="426"/>
              </w:tabs>
              <w:ind w:left="142"/>
              <w:rPr>
                <w:rFonts w:ascii="Times New Roman" w:hAnsi="Times New Roman" w:cs="Times New Roman"/>
                <w:bCs/>
                <w:sz w:val="24"/>
                <w:szCs w:val="24"/>
                <w:lang w:val="ro-RO"/>
              </w:rPr>
            </w:pPr>
          </w:p>
        </w:tc>
        <w:tc>
          <w:tcPr>
            <w:tcW w:w="700" w:type="pct"/>
            <w:tcBorders>
              <w:top w:val="nil"/>
              <w:left w:val="single" w:sz="6" w:space="0" w:color="000000"/>
              <w:bottom w:val="single" w:sz="6" w:space="0" w:color="000000"/>
              <w:right w:val="single" w:sz="6" w:space="0" w:color="000000"/>
            </w:tcBorders>
          </w:tcPr>
          <w:p w14:paraId="2B2661A8" w14:textId="77777777" w:rsidR="00C37BC2" w:rsidRPr="00A17071" w:rsidRDefault="00C37BC2" w:rsidP="0075111B">
            <w:pPr>
              <w:tabs>
                <w:tab w:val="left" w:pos="426"/>
              </w:tabs>
              <w:ind w:left="142"/>
              <w:rPr>
                <w:rFonts w:ascii="Times New Roman" w:hAnsi="Times New Roman" w:cs="Times New Roman"/>
                <w:sz w:val="24"/>
                <w:szCs w:val="24"/>
                <w:lang w:val="ro-RO"/>
              </w:rPr>
            </w:pPr>
          </w:p>
        </w:tc>
      </w:tr>
      <w:tr w:rsidR="00C37BC2" w:rsidRPr="006A65EA" w14:paraId="6BED44E8" w14:textId="77777777" w:rsidTr="0075111B">
        <w:trPr>
          <w:trHeight w:val="210"/>
          <w:jc w:val="center"/>
        </w:trPr>
        <w:tc>
          <w:tcPr>
            <w:tcW w:w="2727"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0CD08C4" w14:textId="77777777" w:rsidR="00C37BC2" w:rsidRPr="00A17071" w:rsidRDefault="00C37BC2" w:rsidP="0075111B">
            <w:pPr>
              <w:tabs>
                <w:tab w:val="left" w:pos="426"/>
              </w:tabs>
              <w:ind w:left="142"/>
              <w:rPr>
                <w:rFonts w:ascii="Times New Roman" w:hAnsi="Times New Roman" w:cs="Times New Roman"/>
                <w:bCs/>
                <w:sz w:val="24"/>
                <w:szCs w:val="24"/>
                <w:lang w:val="ro-RO"/>
              </w:rPr>
            </w:pPr>
            <w:r w:rsidRPr="00A17071">
              <w:rPr>
                <w:rFonts w:ascii="Times New Roman" w:hAnsi="Times New Roman" w:cs="Times New Roman"/>
                <w:bCs/>
                <w:sz w:val="24"/>
                <w:szCs w:val="24"/>
                <w:lang w:val="ro-RO"/>
              </w:rPr>
              <w:t>nivelul veniturilor populației</w:t>
            </w:r>
          </w:p>
        </w:tc>
        <w:tc>
          <w:tcPr>
            <w:tcW w:w="787" w:type="pct"/>
            <w:tcBorders>
              <w:top w:val="nil"/>
              <w:left w:val="single" w:sz="6" w:space="0" w:color="000000"/>
              <w:bottom w:val="single" w:sz="6" w:space="0" w:color="000000"/>
              <w:right w:val="single" w:sz="6" w:space="0" w:color="000000"/>
            </w:tcBorders>
          </w:tcPr>
          <w:p w14:paraId="44D60DDC" w14:textId="30F70D81" w:rsidR="00C37BC2" w:rsidRPr="00A17071" w:rsidRDefault="00A17071" w:rsidP="00A17071">
            <w:pPr>
              <w:tabs>
                <w:tab w:val="left" w:pos="426"/>
              </w:tabs>
              <w:ind w:left="142"/>
              <w:rPr>
                <w:rFonts w:ascii="Times New Roman" w:hAnsi="Times New Roman" w:cs="Times New Roman"/>
                <w:sz w:val="24"/>
                <w:szCs w:val="24"/>
                <w:lang w:val="ro-RO"/>
              </w:rPr>
            </w:pPr>
            <w:r>
              <w:rPr>
                <w:rFonts w:ascii="Times New Roman" w:hAnsi="Times New Roman" w:cs="Times New Roman"/>
                <w:sz w:val="24"/>
                <w:szCs w:val="24"/>
                <w:lang w:val="ro-RO"/>
              </w:rPr>
              <w:t>0</w:t>
            </w:r>
          </w:p>
        </w:tc>
        <w:tc>
          <w:tcPr>
            <w:tcW w:w="787" w:type="pct"/>
            <w:tcBorders>
              <w:top w:val="nil"/>
              <w:left w:val="single" w:sz="6" w:space="0" w:color="000000"/>
              <w:bottom w:val="single" w:sz="6" w:space="0" w:color="000000"/>
              <w:right w:val="single" w:sz="6" w:space="0" w:color="000000"/>
            </w:tcBorders>
          </w:tcPr>
          <w:p w14:paraId="62DE95C6" w14:textId="77777777" w:rsidR="00C37BC2" w:rsidRPr="00A17071" w:rsidRDefault="00C37BC2" w:rsidP="0075111B">
            <w:pPr>
              <w:tabs>
                <w:tab w:val="left" w:pos="426"/>
              </w:tabs>
              <w:ind w:left="142"/>
              <w:rPr>
                <w:rFonts w:ascii="Times New Roman" w:hAnsi="Times New Roman" w:cs="Times New Roman"/>
                <w:bCs/>
                <w:sz w:val="24"/>
                <w:szCs w:val="24"/>
                <w:lang w:val="ro-RO"/>
              </w:rPr>
            </w:pPr>
          </w:p>
        </w:tc>
        <w:tc>
          <w:tcPr>
            <w:tcW w:w="700" w:type="pct"/>
            <w:tcBorders>
              <w:top w:val="nil"/>
              <w:left w:val="single" w:sz="6" w:space="0" w:color="000000"/>
              <w:bottom w:val="single" w:sz="6" w:space="0" w:color="000000"/>
              <w:right w:val="single" w:sz="6" w:space="0" w:color="000000"/>
            </w:tcBorders>
          </w:tcPr>
          <w:p w14:paraId="1024B981" w14:textId="77777777" w:rsidR="00C37BC2" w:rsidRPr="00A17071" w:rsidRDefault="00C37BC2" w:rsidP="0075111B">
            <w:pPr>
              <w:tabs>
                <w:tab w:val="left" w:pos="426"/>
              </w:tabs>
              <w:ind w:left="142"/>
              <w:rPr>
                <w:rFonts w:ascii="Times New Roman" w:hAnsi="Times New Roman" w:cs="Times New Roman"/>
                <w:sz w:val="24"/>
                <w:szCs w:val="24"/>
                <w:lang w:val="ro-RO"/>
              </w:rPr>
            </w:pPr>
          </w:p>
        </w:tc>
      </w:tr>
      <w:tr w:rsidR="00C37BC2" w:rsidRPr="006A65EA" w14:paraId="5CD0584D" w14:textId="77777777" w:rsidTr="0075111B">
        <w:trPr>
          <w:trHeight w:val="129"/>
          <w:jc w:val="center"/>
        </w:trPr>
        <w:tc>
          <w:tcPr>
            <w:tcW w:w="2727"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8795738" w14:textId="77777777" w:rsidR="00C37BC2" w:rsidRPr="00A17071" w:rsidRDefault="00C37BC2" w:rsidP="0075111B">
            <w:pPr>
              <w:tabs>
                <w:tab w:val="left" w:pos="426"/>
              </w:tabs>
              <w:ind w:left="142"/>
              <w:rPr>
                <w:rFonts w:ascii="Times New Roman" w:hAnsi="Times New Roman" w:cs="Times New Roman"/>
                <w:bCs/>
                <w:sz w:val="24"/>
                <w:szCs w:val="24"/>
                <w:lang w:val="ro-RO"/>
              </w:rPr>
            </w:pPr>
            <w:r w:rsidRPr="00A17071">
              <w:rPr>
                <w:rFonts w:ascii="Times New Roman" w:hAnsi="Times New Roman" w:cs="Times New Roman"/>
                <w:bCs/>
                <w:sz w:val="24"/>
                <w:szCs w:val="24"/>
                <w:lang w:val="ro-RO"/>
              </w:rPr>
              <w:t>nivelul sărăciei</w:t>
            </w:r>
          </w:p>
        </w:tc>
        <w:tc>
          <w:tcPr>
            <w:tcW w:w="787" w:type="pct"/>
            <w:tcBorders>
              <w:top w:val="nil"/>
              <w:left w:val="single" w:sz="6" w:space="0" w:color="000000"/>
              <w:bottom w:val="single" w:sz="6" w:space="0" w:color="000000"/>
              <w:right w:val="single" w:sz="6" w:space="0" w:color="000000"/>
            </w:tcBorders>
          </w:tcPr>
          <w:p w14:paraId="3213B837" w14:textId="5D356153" w:rsidR="00C37BC2" w:rsidRPr="00A17071" w:rsidRDefault="00A17071" w:rsidP="00A17071">
            <w:pPr>
              <w:tabs>
                <w:tab w:val="left" w:pos="426"/>
              </w:tabs>
              <w:ind w:left="142"/>
              <w:rPr>
                <w:rFonts w:ascii="Times New Roman" w:hAnsi="Times New Roman" w:cs="Times New Roman"/>
                <w:sz w:val="24"/>
                <w:szCs w:val="24"/>
                <w:lang w:val="ro-RO"/>
              </w:rPr>
            </w:pPr>
            <w:r>
              <w:rPr>
                <w:rFonts w:ascii="Times New Roman" w:hAnsi="Times New Roman" w:cs="Times New Roman"/>
                <w:sz w:val="24"/>
                <w:szCs w:val="24"/>
                <w:lang w:val="ro-RO"/>
              </w:rPr>
              <w:t>0</w:t>
            </w:r>
          </w:p>
        </w:tc>
        <w:tc>
          <w:tcPr>
            <w:tcW w:w="787" w:type="pct"/>
            <w:tcBorders>
              <w:top w:val="nil"/>
              <w:left w:val="single" w:sz="6" w:space="0" w:color="000000"/>
              <w:bottom w:val="single" w:sz="6" w:space="0" w:color="000000"/>
              <w:right w:val="single" w:sz="6" w:space="0" w:color="000000"/>
            </w:tcBorders>
          </w:tcPr>
          <w:p w14:paraId="398EEAA6" w14:textId="77777777" w:rsidR="00C37BC2" w:rsidRPr="00A17071" w:rsidRDefault="00C37BC2" w:rsidP="0075111B">
            <w:pPr>
              <w:tabs>
                <w:tab w:val="left" w:pos="426"/>
              </w:tabs>
              <w:ind w:left="142"/>
              <w:rPr>
                <w:rFonts w:ascii="Times New Roman" w:hAnsi="Times New Roman" w:cs="Times New Roman"/>
                <w:bCs/>
                <w:sz w:val="24"/>
                <w:szCs w:val="24"/>
                <w:lang w:val="ro-RO"/>
              </w:rPr>
            </w:pPr>
          </w:p>
        </w:tc>
        <w:tc>
          <w:tcPr>
            <w:tcW w:w="700" w:type="pct"/>
            <w:tcBorders>
              <w:top w:val="nil"/>
              <w:left w:val="single" w:sz="6" w:space="0" w:color="000000"/>
              <w:bottom w:val="single" w:sz="6" w:space="0" w:color="000000"/>
              <w:right w:val="single" w:sz="6" w:space="0" w:color="000000"/>
            </w:tcBorders>
          </w:tcPr>
          <w:p w14:paraId="3ACCC5E3" w14:textId="77777777" w:rsidR="00C37BC2" w:rsidRPr="00A17071" w:rsidRDefault="00C37BC2" w:rsidP="0075111B">
            <w:pPr>
              <w:tabs>
                <w:tab w:val="left" w:pos="426"/>
              </w:tabs>
              <w:ind w:left="142"/>
              <w:rPr>
                <w:rFonts w:ascii="Times New Roman" w:hAnsi="Times New Roman" w:cs="Times New Roman"/>
                <w:sz w:val="24"/>
                <w:szCs w:val="24"/>
                <w:lang w:val="ro-RO"/>
              </w:rPr>
            </w:pPr>
          </w:p>
        </w:tc>
      </w:tr>
      <w:tr w:rsidR="00C37BC2" w:rsidRPr="006A65EA" w14:paraId="7E720BEF" w14:textId="77777777" w:rsidTr="0075111B">
        <w:trPr>
          <w:trHeight w:val="444"/>
          <w:jc w:val="center"/>
        </w:trPr>
        <w:tc>
          <w:tcPr>
            <w:tcW w:w="2727"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FD85CB6" w14:textId="77777777" w:rsidR="00C37BC2" w:rsidRPr="00A17071" w:rsidRDefault="00C37BC2" w:rsidP="0075111B">
            <w:pPr>
              <w:tabs>
                <w:tab w:val="left" w:pos="426"/>
              </w:tabs>
              <w:ind w:left="142"/>
              <w:rPr>
                <w:rFonts w:ascii="Times New Roman" w:hAnsi="Times New Roman" w:cs="Times New Roman"/>
                <w:bCs/>
                <w:sz w:val="24"/>
                <w:szCs w:val="24"/>
                <w:lang w:val="ro-RO"/>
              </w:rPr>
            </w:pPr>
            <w:r w:rsidRPr="00A17071">
              <w:rPr>
                <w:rFonts w:ascii="Times New Roman" w:hAnsi="Times New Roman" w:cs="Times New Roman"/>
                <w:bCs/>
                <w:sz w:val="24"/>
                <w:szCs w:val="24"/>
                <w:lang w:val="ro-RO"/>
              </w:rPr>
              <w:t>accesul la bunuri și servicii de bază, în special pentru persoanele social-vulnerabile</w:t>
            </w:r>
          </w:p>
        </w:tc>
        <w:tc>
          <w:tcPr>
            <w:tcW w:w="787" w:type="pct"/>
            <w:tcBorders>
              <w:top w:val="nil"/>
              <w:left w:val="single" w:sz="6" w:space="0" w:color="000000"/>
              <w:bottom w:val="single" w:sz="6" w:space="0" w:color="000000"/>
              <w:right w:val="single" w:sz="6" w:space="0" w:color="000000"/>
            </w:tcBorders>
          </w:tcPr>
          <w:p w14:paraId="6A698AAE" w14:textId="77777777" w:rsidR="00C37BC2" w:rsidRPr="00A17071" w:rsidRDefault="00C37BC2" w:rsidP="0075111B">
            <w:pPr>
              <w:tabs>
                <w:tab w:val="left" w:pos="426"/>
              </w:tabs>
              <w:rPr>
                <w:rFonts w:ascii="Times New Roman" w:hAnsi="Times New Roman" w:cs="Times New Roman"/>
                <w:sz w:val="24"/>
                <w:szCs w:val="24"/>
                <w:lang w:val="ro-RO"/>
              </w:rPr>
            </w:pPr>
            <w:r w:rsidRPr="00A17071">
              <w:rPr>
                <w:rFonts w:ascii="Times New Roman" w:hAnsi="Times New Roman" w:cs="Times New Roman"/>
                <w:sz w:val="24"/>
                <w:szCs w:val="24"/>
                <w:lang w:val="ro-RO"/>
              </w:rPr>
              <w:t xml:space="preserve">  0</w:t>
            </w:r>
          </w:p>
        </w:tc>
        <w:tc>
          <w:tcPr>
            <w:tcW w:w="787" w:type="pct"/>
            <w:tcBorders>
              <w:top w:val="nil"/>
              <w:left w:val="single" w:sz="6" w:space="0" w:color="000000"/>
              <w:bottom w:val="single" w:sz="6" w:space="0" w:color="000000"/>
              <w:right w:val="single" w:sz="6" w:space="0" w:color="000000"/>
            </w:tcBorders>
          </w:tcPr>
          <w:p w14:paraId="6DFA29DF" w14:textId="77777777" w:rsidR="00C37BC2" w:rsidRPr="00A17071" w:rsidRDefault="00C37BC2" w:rsidP="0075111B">
            <w:pPr>
              <w:tabs>
                <w:tab w:val="left" w:pos="426"/>
              </w:tabs>
              <w:ind w:left="142"/>
              <w:rPr>
                <w:rFonts w:ascii="Times New Roman" w:hAnsi="Times New Roman" w:cs="Times New Roman"/>
                <w:bCs/>
                <w:sz w:val="24"/>
                <w:szCs w:val="24"/>
                <w:lang w:val="ro-RO"/>
              </w:rPr>
            </w:pPr>
          </w:p>
        </w:tc>
        <w:tc>
          <w:tcPr>
            <w:tcW w:w="700" w:type="pct"/>
            <w:tcBorders>
              <w:top w:val="nil"/>
              <w:left w:val="single" w:sz="6" w:space="0" w:color="000000"/>
              <w:bottom w:val="single" w:sz="6" w:space="0" w:color="000000"/>
              <w:right w:val="single" w:sz="6" w:space="0" w:color="000000"/>
            </w:tcBorders>
          </w:tcPr>
          <w:p w14:paraId="31254919" w14:textId="77777777" w:rsidR="00C37BC2" w:rsidRPr="00A17071" w:rsidRDefault="00C37BC2" w:rsidP="0075111B">
            <w:pPr>
              <w:tabs>
                <w:tab w:val="left" w:pos="426"/>
              </w:tabs>
              <w:ind w:left="142"/>
              <w:rPr>
                <w:rFonts w:ascii="Times New Roman" w:hAnsi="Times New Roman" w:cs="Times New Roman"/>
                <w:sz w:val="24"/>
                <w:szCs w:val="24"/>
                <w:lang w:val="ro-RO"/>
              </w:rPr>
            </w:pPr>
          </w:p>
        </w:tc>
      </w:tr>
      <w:tr w:rsidR="00C37BC2" w:rsidRPr="006A65EA" w14:paraId="1263493E" w14:textId="77777777" w:rsidTr="0075111B">
        <w:trPr>
          <w:trHeight w:val="53"/>
          <w:jc w:val="center"/>
        </w:trPr>
        <w:tc>
          <w:tcPr>
            <w:tcW w:w="2727"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840D771" w14:textId="77777777" w:rsidR="00C37BC2" w:rsidRPr="00A17071" w:rsidRDefault="00C37BC2" w:rsidP="0075111B">
            <w:pPr>
              <w:tabs>
                <w:tab w:val="left" w:pos="426"/>
              </w:tabs>
              <w:ind w:left="142"/>
              <w:rPr>
                <w:rFonts w:ascii="Times New Roman" w:hAnsi="Times New Roman" w:cs="Times New Roman"/>
                <w:bCs/>
                <w:sz w:val="24"/>
                <w:szCs w:val="24"/>
                <w:lang w:val="ro-RO"/>
              </w:rPr>
            </w:pPr>
            <w:r w:rsidRPr="00A17071">
              <w:rPr>
                <w:rFonts w:ascii="Times New Roman" w:hAnsi="Times New Roman" w:cs="Times New Roman"/>
                <w:bCs/>
                <w:sz w:val="24"/>
                <w:szCs w:val="24"/>
                <w:lang w:val="ro-RO"/>
              </w:rPr>
              <w:t>diversitatea culturală și lingvistică</w:t>
            </w:r>
          </w:p>
        </w:tc>
        <w:tc>
          <w:tcPr>
            <w:tcW w:w="787" w:type="pct"/>
            <w:tcBorders>
              <w:top w:val="nil"/>
              <w:left w:val="single" w:sz="6" w:space="0" w:color="000000"/>
              <w:bottom w:val="single" w:sz="6" w:space="0" w:color="000000"/>
              <w:right w:val="single" w:sz="6" w:space="0" w:color="000000"/>
            </w:tcBorders>
          </w:tcPr>
          <w:p w14:paraId="6A96018F" w14:textId="77777777" w:rsidR="00C37BC2" w:rsidRPr="00A17071" w:rsidRDefault="00C37BC2" w:rsidP="0075111B">
            <w:pPr>
              <w:tabs>
                <w:tab w:val="left" w:pos="426"/>
              </w:tabs>
              <w:ind w:left="142"/>
              <w:rPr>
                <w:rFonts w:ascii="Times New Roman" w:hAnsi="Times New Roman" w:cs="Times New Roman"/>
                <w:sz w:val="24"/>
                <w:szCs w:val="24"/>
                <w:lang w:val="ro-RO"/>
              </w:rPr>
            </w:pPr>
            <w:r w:rsidRPr="00A17071">
              <w:rPr>
                <w:rFonts w:ascii="Times New Roman" w:hAnsi="Times New Roman" w:cs="Times New Roman"/>
                <w:sz w:val="24"/>
                <w:szCs w:val="24"/>
                <w:lang w:val="ro-RO"/>
              </w:rPr>
              <w:t>0</w:t>
            </w:r>
          </w:p>
        </w:tc>
        <w:tc>
          <w:tcPr>
            <w:tcW w:w="787" w:type="pct"/>
            <w:tcBorders>
              <w:top w:val="nil"/>
              <w:left w:val="single" w:sz="6" w:space="0" w:color="000000"/>
              <w:bottom w:val="single" w:sz="6" w:space="0" w:color="000000"/>
              <w:right w:val="single" w:sz="6" w:space="0" w:color="000000"/>
            </w:tcBorders>
          </w:tcPr>
          <w:p w14:paraId="17C6C05D" w14:textId="77777777" w:rsidR="00C37BC2" w:rsidRPr="00A17071" w:rsidRDefault="00C37BC2" w:rsidP="0075111B">
            <w:pPr>
              <w:tabs>
                <w:tab w:val="left" w:pos="426"/>
              </w:tabs>
              <w:ind w:left="142"/>
              <w:rPr>
                <w:rFonts w:ascii="Times New Roman" w:hAnsi="Times New Roman" w:cs="Times New Roman"/>
                <w:bCs/>
                <w:sz w:val="24"/>
                <w:szCs w:val="24"/>
                <w:lang w:val="ro-RO"/>
              </w:rPr>
            </w:pPr>
          </w:p>
        </w:tc>
        <w:tc>
          <w:tcPr>
            <w:tcW w:w="700" w:type="pct"/>
            <w:tcBorders>
              <w:top w:val="nil"/>
              <w:left w:val="single" w:sz="6" w:space="0" w:color="000000"/>
              <w:bottom w:val="single" w:sz="6" w:space="0" w:color="000000"/>
              <w:right w:val="single" w:sz="6" w:space="0" w:color="000000"/>
            </w:tcBorders>
          </w:tcPr>
          <w:p w14:paraId="3ECE7B77" w14:textId="77777777" w:rsidR="00C37BC2" w:rsidRPr="00A17071" w:rsidRDefault="00C37BC2" w:rsidP="0075111B">
            <w:pPr>
              <w:tabs>
                <w:tab w:val="left" w:pos="426"/>
              </w:tabs>
              <w:ind w:left="142"/>
              <w:rPr>
                <w:rFonts w:ascii="Times New Roman" w:hAnsi="Times New Roman" w:cs="Times New Roman"/>
                <w:sz w:val="24"/>
                <w:szCs w:val="24"/>
                <w:lang w:val="ro-RO"/>
              </w:rPr>
            </w:pPr>
          </w:p>
        </w:tc>
      </w:tr>
      <w:tr w:rsidR="00C37BC2" w:rsidRPr="006A65EA" w14:paraId="3FA45B6B" w14:textId="77777777" w:rsidTr="0075111B">
        <w:trPr>
          <w:trHeight w:val="53"/>
          <w:jc w:val="center"/>
        </w:trPr>
        <w:tc>
          <w:tcPr>
            <w:tcW w:w="2727"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5FD8E2B" w14:textId="77777777" w:rsidR="00C37BC2" w:rsidRPr="00A17071" w:rsidRDefault="00C37BC2" w:rsidP="0075111B">
            <w:pPr>
              <w:tabs>
                <w:tab w:val="left" w:pos="426"/>
              </w:tabs>
              <w:ind w:left="142"/>
              <w:rPr>
                <w:rFonts w:ascii="Times New Roman" w:hAnsi="Times New Roman" w:cs="Times New Roman"/>
                <w:bCs/>
                <w:sz w:val="24"/>
                <w:szCs w:val="24"/>
                <w:lang w:val="ro-RO"/>
              </w:rPr>
            </w:pPr>
            <w:r w:rsidRPr="00A17071">
              <w:rPr>
                <w:rFonts w:ascii="Times New Roman" w:hAnsi="Times New Roman" w:cs="Times New Roman"/>
                <w:bCs/>
                <w:sz w:val="24"/>
                <w:szCs w:val="24"/>
                <w:lang w:val="ro-RO"/>
              </w:rPr>
              <w:t>partidele politice și organizațiile civice</w:t>
            </w:r>
          </w:p>
        </w:tc>
        <w:tc>
          <w:tcPr>
            <w:tcW w:w="787" w:type="pct"/>
            <w:tcBorders>
              <w:top w:val="nil"/>
              <w:left w:val="single" w:sz="6" w:space="0" w:color="000000"/>
              <w:bottom w:val="single" w:sz="6" w:space="0" w:color="000000"/>
              <w:right w:val="single" w:sz="6" w:space="0" w:color="000000"/>
            </w:tcBorders>
          </w:tcPr>
          <w:p w14:paraId="6B43B566" w14:textId="77777777" w:rsidR="00C37BC2" w:rsidRPr="00A17071" w:rsidRDefault="00C37BC2" w:rsidP="0075111B">
            <w:pPr>
              <w:tabs>
                <w:tab w:val="left" w:pos="426"/>
              </w:tabs>
              <w:ind w:left="142"/>
              <w:rPr>
                <w:rFonts w:ascii="Times New Roman" w:hAnsi="Times New Roman" w:cs="Times New Roman"/>
                <w:sz w:val="24"/>
                <w:szCs w:val="24"/>
                <w:lang w:val="ro-RO"/>
              </w:rPr>
            </w:pPr>
          </w:p>
        </w:tc>
        <w:tc>
          <w:tcPr>
            <w:tcW w:w="787" w:type="pct"/>
            <w:tcBorders>
              <w:top w:val="nil"/>
              <w:left w:val="single" w:sz="6" w:space="0" w:color="000000"/>
              <w:bottom w:val="single" w:sz="6" w:space="0" w:color="000000"/>
              <w:right w:val="single" w:sz="6" w:space="0" w:color="000000"/>
            </w:tcBorders>
          </w:tcPr>
          <w:p w14:paraId="1F930996" w14:textId="77777777" w:rsidR="00C37BC2" w:rsidRPr="00A17071" w:rsidRDefault="00C37BC2" w:rsidP="0075111B">
            <w:pPr>
              <w:tabs>
                <w:tab w:val="left" w:pos="426"/>
              </w:tabs>
              <w:ind w:left="142"/>
              <w:rPr>
                <w:rFonts w:ascii="Times New Roman" w:hAnsi="Times New Roman" w:cs="Times New Roman"/>
                <w:bCs/>
                <w:sz w:val="24"/>
                <w:szCs w:val="24"/>
                <w:lang w:val="ro-RO"/>
              </w:rPr>
            </w:pPr>
          </w:p>
        </w:tc>
        <w:tc>
          <w:tcPr>
            <w:tcW w:w="700" w:type="pct"/>
            <w:tcBorders>
              <w:top w:val="nil"/>
              <w:left w:val="single" w:sz="6" w:space="0" w:color="000000"/>
              <w:bottom w:val="single" w:sz="6" w:space="0" w:color="000000"/>
              <w:right w:val="single" w:sz="6" w:space="0" w:color="000000"/>
            </w:tcBorders>
          </w:tcPr>
          <w:p w14:paraId="66E378F6" w14:textId="77777777" w:rsidR="00C37BC2" w:rsidRPr="00A17071" w:rsidRDefault="00C37BC2" w:rsidP="0075111B">
            <w:pPr>
              <w:tabs>
                <w:tab w:val="left" w:pos="426"/>
              </w:tabs>
              <w:ind w:left="142"/>
              <w:rPr>
                <w:rFonts w:ascii="Times New Roman" w:hAnsi="Times New Roman" w:cs="Times New Roman"/>
                <w:sz w:val="24"/>
                <w:szCs w:val="24"/>
                <w:lang w:val="ro-RO"/>
              </w:rPr>
            </w:pPr>
          </w:p>
        </w:tc>
      </w:tr>
      <w:tr w:rsidR="00C37BC2" w:rsidRPr="006A65EA" w14:paraId="56C9AEB1" w14:textId="77777777" w:rsidTr="0075111B">
        <w:trPr>
          <w:trHeight w:val="120"/>
          <w:jc w:val="center"/>
        </w:trPr>
        <w:tc>
          <w:tcPr>
            <w:tcW w:w="2727"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F5400D9" w14:textId="77777777" w:rsidR="00C37BC2" w:rsidRPr="00A17071" w:rsidRDefault="00C37BC2" w:rsidP="0075111B">
            <w:pPr>
              <w:tabs>
                <w:tab w:val="left" w:pos="426"/>
              </w:tabs>
              <w:ind w:left="142"/>
              <w:rPr>
                <w:rFonts w:ascii="Times New Roman" w:hAnsi="Times New Roman" w:cs="Times New Roman"/>
                <w:bCs/>
                <w:sz w:val="24"/>
                <w:szCs w:val="24"/>
                <w:lang w:val="ro-RO"/>
              </w:rPr>
            </w:pPr>
            <w:r w:rsidRPr="00A17071">
              <w:rPr>
                <w:rFonts w:ascii="Times New Roman" w:hAnsi="Times New Roman" w:cs="Times New Roman"/>
                <w:bCs/>
                <w:sz w:val="24"/>
                <w:szCs w:val="24"/>
                <w:lang w:val="ro-RO"/>
              </w:rPr>
              <w:t>sănătatea publică, inclusiv mortalitatea și morbiditatea</w:t>
            </w:r>
          </w:p>
        </w:tc>
        <w:tc>
          <w:tcPr>
            <w:tcW w:w="787" w:type="pct"/>
            <w:tcBorders>
              <w:top w:val="nil"/>
              <w:left w:val="single" w:sz="6" w:space="0" w:color="000000"/>
              <w:bottom w:val="single" w:sz="6" w:space="0" w:color="000000"/>
              <w:right w:val="single" w:sz="6" w:space="0" w:color="000000"/>
            </w:tcBorders>
          </w:tcPr>
          <w:p w14:paraId="74B14AAA" w14:textId="77777777" w:rsidR="00C37BC2" w:rsidRPr="00A17071" w:rsidRDefault="00C37BC2" w:rsidP="0075111B">
            <w:pPr>
              <w:tabs>
                <w:tab w:val="left" w:pos="426"/>
              </w:tabs>
              <w:ind w:left="142"/>
              <w:rPr>
                <w:rFonts w:ascii="Times New Roman" w:hAnsi="Times New Roman" w:cs="Times New Roman"/>
                <w:sz w:val="24"/>
                <w:szCs w:val="24"/>
                <w:lang w:val="ro-RO"/>
              </w:rPr>
            </w:pPr>
            <w:r w:rsidRPr="00A17071">
              <w:rPr>
                <w:rFonts w:ascii="Times New Roman" w:hAnsi="Times New Roman" w:cs="Times New Roman"/>
                <w:sz w:val="24"/>
                <w:szCs w:val="24"/>
                <w:lang w:val="ro-RO"/>
              </w:rPr>
              <w:t>0</w:t>
            </w:r>
          </w:p>
        </w:tc>
        <w:tc>
          <w:tcPr>
            <w:tcW w:w="787" w:type="pct"/>
            <w:tcBorders>
              <w:top w:val="nil"/>
              <w:left w:val="single" w:sz="6" w:space="0" w:color="000000"/>
              <w:bottom w:val="single" w:sz="6" w:space="0" w:color="000000"/>
              <w:right w:val="single" w:sz="6" w:space="0" w:color="000000"/>
            </w:tcBorders>
          </w:tcPr>
          <w:p w14:paraId="508A40AF" w14:textId="77777777" w:rsidR="00C37BC2" w:rsidRPr="00A17071" w:rsidRDefault="00C37BC2" w:rsidP="0075111B">
            <w:pPr>
              <w:tabs>
                <w:tab w:val="left" w:pos="426"/>
              </w:tabs>
              <w:ind w:left="142"/>
              <w:rPr>
                <w:rFonts w:ascii="Times New Roman" w:hAnsi="Times New Roman" w:cs="Times New Roman"/>
                <w:bCs/>
                <w:sz w:val="24"/>
                <w:szCs w:val="24"/>
                <w:lang w:val="ro-RO"/>
              </w:rPr>
            </w:pPr>
          </w:p>
        </w:tc>
        <w:tc>
          <w:tcPr>
            <w:tcW w:w="700" w:type="pct"/>
            <w:tcBorders>
              <w:top w:val="nil"/>
              <w:left w:val="single" w:sz="6" w:space="0" w:color="000000"/>
              <w:bottom w:val="single" w:sz="6" w:space="0" w:color="000000"/>
              <w:right w:val="single" w:sz="6" w:space="0" w:color="000000"/>
            </w:tcBorders>
          </w:tcPr>
          <w:p w14:paraId="62E06D30" w14:textId="77777777" w:rsidR="00C37BC2" w:rsidRPr="00A17071" w:rsidRDefault="00C37BC2" w:rsidP="0075111B">
            <w:pPr>
              <w:tabs>
                <w:tab w:val="left" w:pos="426"/>
              </w:tabs>
              <w:ind w:left="142"/>
              <w:rPr>
                <w:rFonts w:ascii="Times New Roman" w:hAnsi="Times New Roman" w:cs="Times New Roman"/>
                <w:sz w:val="24"/>
                <w:szCs w:val="24"/>
                <w:lang w:val="ro-RO"/>
              </w:rPr>
            </w:pPr>
          </w:p>
        </w:tc>
      </w:tr>
      <w:tr w:rsidR="00C37BC2" w:rsidRPr="006A65EA" w14:paraId="497582BB" w14:textId="77777777" w:rsidTr="0075111B">
        <w:trPr>
          <w:trHeight w:val="53"/>
          <w:jc w:val="center"/>
        </w:trPr>
        <w:tc>
          <w:tcPr>
            <w:tcW w:w="2727"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23F977E" w14:textId="77777777" w:rsidR="00C37BC2" w:rsidRPr="00A17071" w:rsidRDefault="00C37BC2" w:rsidP="0075111B">
            <w:pPr>
              <w:tabs>
                <w:tab w:val="left" w:pos="426"/>
              </w:tabs>
              <w:ind w:left="142"/>
              <w:rPr>
                <w:rFonts w:ascii="Times New Roman" w:hAnsi="Times New Roman" w:cs="Times New Roman"/>
                <w:bCs/>
                <w:sz w:val="24"/>
                <w:szCs w:val="24"/>
                <w:lang w:val="ro-RO"/>
              </w:rPr>
            </w:pPr>
            <w:r w:rsidRPr="00A17071">
              <w:rPr>
                <w:rFonts w:ascii="Times New Roman" w:hAnsi="Times New Roman" w:cs="Times New Roman"/>
                <w:bCs/>
                <w:sz w:val="24"/>
                <w:szCs w:val="24"/>
                <w:lang w:val="ro-RO"/>
              </w:rPr>
              <w:t>modul sănătos de viață al populației</w:t>
            </w:r>
          </w:p>
        </w:tc>
        <w:tc>
          <w:tcPr>
            <w:tcW w:w="787" w:type="pct"/>
            <w:tcBorders>
              <w:top w:val="nil"/>
              <w:left w:val="single" w:sz="6" w:space="0" w:color="000000"/>
              <w:bottom w:val="single" w:sz="6" w:space="0" w:color="000000"/>
              <w:right w:val="single" w:sz="6" w:space="0" w:color="000000"/>
            </w:tcBorders>
          </w:tcPr>
          <w:p w14:paraId="2CA3726C" w14:textId="77777777" w:rsidR="00C37BC2" w:rsidRPr="00A17071" w:rsidRDefault="00C37BC2" w:rsidP="0075111B">
            <w:pPr>
              <w:tabs>
                <w:tab w:val="left" w:pos="426"/>
              </w:tabs>
              <w:ind w:left="142"/>
              <w:rPr>
                <w:rFonts w:ascii="Times New Roman" w:hAnsi="Times New Roman" w:cs="Times New Roman"/>
                <w:sz w:val="24"/>
                <w:szCs w:val="24"/>
                <w:lang w:val="ro-RO"/>
              </w:rPr>
            </w:pPr>
            <w:r w:rsidRPr="00A17071">
              <w:rPr>
                <w:rFonts w:ascii="Times New Roman" w:hAnsi="Times New Roman" w:cs="Times New Roman"/>
                <w:sz w:val="24"/>
                <w:szCs w:val="24"/>
                <w:lang w:val="ro-RO"/>
              </w:rPr>
              <w:t>0</w:t>
            </w:r>
          </w:p>
        </w:tc>
        <w:tc>
          <w:tcPr>
            <w:tcW w:w="787" w:type="pct"/>
            <w:tcBorders>
              <w:top w:val="nil"/>
              <w:left w:val="single" w:sz="6" w:space="0" w:color="000000"/>
              <w:bottom w:val="single" w:sz="6" w:space="0" w:color="000000"/>
              <w:right w:val="single" w:sz="6" w:space="0" w:color="000000"/>
            </w:tcBorders>
          </w:tcPr>
          <w:p w14:paraId="1569752D" w14:textId="77777777" w:rsidR="00C37BC2" w:rsidRPr="00A17071" w:rsidRDefault="00C37BC2" w:rsidP="0075111B">
            <w:pPr>
              <w:tabs>
                <w:tab w:val="left" w:pos="426"/>
              </w:tabs>
              <w:ind w:left="142"/>
              <w:rPr>
                <w:rFonts w:ascii="Times New Roman" w:hAnsi="Times New Roman" w:cs="Times New Roman"/>
                <w:bCs/>
                <w:sz w:val="24"/>
                <w:szCs w:val="24"/>
                <w:lang w:val="ro-RO"/>
              </w:rPr>
            </w:pPr>
          </w:p>
        </w:tc>
        <w:tc>
          <w:tcPr>
            <w:tcW w:w="700" w:type="pct"/>
            <w:tcBorders>
              <w:top w:val="nil"/>
              <w:left w:val="single" w:sz="6" w:space="0" w:color="000000"/>
              <w:bottom w:val="single" w:sz="6" w:space="0" w:color="000000"/>
              <w:right w:val="single" w:sz="6" w:space="0" w:color="000000"/>
            </w:tcBorders>
          </w:tcPr>
          <w:p w14:paraId="09C0EDF5" w14:textId="77777777" w:rsidR="00C37BC2" w:rsidRPr="00A17071" w:rsidRDefault="00C37BC2" w:rsidP="0075111B">
            <w:pPr>
              <w:tabs>
                <w:tab w:val="left" w:pos="426"/>
              </w:tabs>
              <w:ind w:left="142"/>
              <w:rPr>
                <w:rFonts w:ascii="Times New Roman" w:hAnsi="Times New Roman" w:cs="Times New Roman"/>
                <w:sz w:val="24"/>
                <w:szCs w:val="24"/>
                <w:lang w:val="ro-RO"/>
              </w:rPr>
            </w:pPr>
          </w:p>
        </w:tc>
      </w:tr>
      <w:tr w:rsidR="00C37BC2" w:rsidRPr="006A65EA" w14:paraId="7056248D" w14:textId="77777777" w:rsidTr="0075111B">
        <w:trPr>
          <w:trHeight w:val="228"/>
          <w:jc w:val="center"/>
        </w:trPr>
        <w:tc>
          <w:tcPr>
            <w:tcW w:w="2727"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C2518A6" w14:textId="77777777" w:rsidR="00C37BC2" w:rsidRPr="00A17071" w:rsidRDefault="00C37BC2" w:rsidP="0075111B">
            <w:pPr>
              <w:tabs>
                <w:tab w:val="left" w:pos="426"/>
              </w:tabs>
              <w:ind w:left="142"/>
              <w:rPr>
                <w:rFonts w:ascii="Times New Roman" w:hAnsi="Times New Roman" w:cs="Times New Roman"/>
                <w:bCs/>
                <w:sz w:val="24"/>
                <w:szCs w:val="24"/>
                <w:lang w:val="ro-RO"/>
              </w:rPr>
            </w:pPr>
            <w:r w:rsidRPr="00A17071">
              <w:rPr>
                <w:rFonts w:ascii="Times New Roman" w:hAnsi="Times New Roman" w:cs="Times New Roman"/>
                <w:bCs/>
                <w:sz w:val="24"/>
                <w:szCs w:val="24"/>
                <w:lang w:val="ro-RO"/>
              </w:rPr>
              <w:t>nivelul criminalității și securității publice</w:t>
            </w:r>
          </w:p>
        </w:tc>
        <w:tc>
          <w:tcPr>
            <w:tcW w:w="787" w:type="pct"/>
            <w:tcBorders>
              <w:top w:val="nil"/>
              <w:left w:val="single" w:sz="6" w:space="0" w:color="000000"/>
              <w:bottom w:val="single" w:sz="6" w:space="0" w:color="000000"/>
              <w:right w:val="single" w:sz="6" w:space="0" w:color="000000"/>
            </w:tcBorders>
          </w:tcPr>
          <w:p w14:paraId="762F748A" w14:textId="77777777" w:rsidR="00C37BC2" w:rsidRPr="00A17071" w:rsidRDefault="00C37BC2" w:rsidP="0075111B">
            <w:pPr>
              <w:tabs>
                <w:tab w:val="left" w:pos="426"/>
              </w:tabs>
              <w:ind w:left="142"/>
              <w:rPr>
                <w:rFonts w:ascii="Times New Roman" w:hAnsi="Times New Roman" w:cs="Times New Roman"/>
                <w:sz w:val="24"/>
                <w:szCs w:val="24"/>
                <w:lang w:val="ro-RO"/>
              </w:rPr>
            </w:pPr>
            <w:r w:rsidRPr="00A17071">
              <w:rPr>
                <w:rFonts w:ascii="Times New Roman" w:hAnsi="Times New Roman" w:cs="Times New Roman"/>
                <w:sz w:val="24"/>
                <w:szCs w:val="24"/>
                <w:lang w:val="ro-RO"/>
              </w:rPr>
              <w:t>0</w:t>
            </w:r>
          </w:p>
        </w:tc>
        <w:tc>
          <w:tcPr>
            <w:tcW w:w="787" w:type="pct"/>
            <w:tcBorders>
              <w:top w:val="nil"/>
              <w:left w:val="single" w:sz="6" w:space="0" w:color="000000"/>
              <w:bottom w:val="single" w:sz="6" w:space="0" w:color="000000"/>
              <w:right w:val="single" w:sz="6" w:space="0" w:color="000000"/>
            </w:tcBorders>
          </w:tcPr>
          <w:p w14:paraId="1596C2FA" w14:textId="77777777" w:rsidR="00C37BC2" w:rsidRPr="00A17071" w:rsidRDefault="00C37BC2" w:rsidP="0075111B">
            <w:pPr>
              <w:tabs>
                <w:tab w:val="left" w:pos="426"/>
              </w:tabs>
              <w:ind w:left="142"/>
              <w:rPr>
                <w:rFonts w:ascii="Times New Roman" w:hAnsi="Times New Roman" w:cs="Times New Roman"/>
                <w:bCs/>
                <w:sz w:val="24"/>
                <w:szCs w:val="24"/>
                <w:lang w:val="ro-RO"/>
              </w:rPr>
            </w:pPr>
          </w:p>
        </w:tc>
        <w:tc>
          <w:tcPr>
            <w:tcW w:w="700" w:type="pct"/>
            <w:tcBorders>
              <w:top w:val="nil"/>
              <w:left w:val="single" w:sz="6" w:space="0" w:color="000000"/>
              <w:bottom w:val="single" w:sz="6" w:space="0" w:color="000000"/>
              <w:right w:val="single" w:sz="6" w:space="0" w:color="000000"/>
            </w:tcBorders>
          </w:tcPr>
          <w:p w14:paraId="53C2B993" w14:textId="77777777" w:rsidR="00C37BC2" w:rsidRPr="00A17071" w:rsidRDefault="00C37BC2" w:rsidP="0075111B">
            <w:pPr>
              <w:tabs>
                <w:tab w:val="left" w:pos="426"/>
              </w:tabs>
              <w:ind w:left="142"/>
              <w:rPr>
                <w:rFonts w:ascii="Times New Roman" w:hAnsi="Times New Roman" w:cs="Times New Roman"/>
                <w:sz w:val="24"/>
                <w:szCs w:val="24"/>
                <w:lang w:val="ro-RO"/>
              </w:rPr>
            </w:pPr>
          </w:p>
        </w:tc>
      </w:tr>
      <w:tr w:rsidR="00C37BC2" w:rsidRPr="006A65EA" w14:paraId="79204FCF" w14:textId="77777777" w:rsidTr="0075111B">
        <w:trPr>
          <w:trHeight w:val="57"/>
          <w:jc w:val="center"/>
        </w:trPr>
        <w:tc>
          <w:tcPr>
            <w:tcW w:w="2727"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3C5217F" w14:textId="77777777" w:rsidR="00C37BC2" w:rsidRPr="00A17071" w:rsidRDefault="00C37BC2" w:rsidP="0075111B">
            <w:pPr>
              <w:tabs>
                <w:tab w:val="left" w:pos="426"/>
              </w:tabs>
              <w:ind w:left="142"/>
              <w:rPr>
                <w:rFonts w:ascii="Times New Roman" w:hAnsi="Times New Roman" w:cs="Times New Roman"/>
                <w:bCs/>
                <w:sz w:val="24"/>
                <w:szCs w:val="24"/>
                <w:lang w:val="ro-RO"/>
              </w:rPr>
            </w:pPr>
            <w:r w:rsidRPr="00A17071">
              <w:rPr>
                <w:rFonts w:ascii="Times New Roman" w:hAnsi="Times New Roman" w:cs="Times New Roman"/>
                <w:bCs/>
                <w:sz w:val="24"/>
                <w:szCs w:val="24"/>
                <w:lang w:val="ro-RO"/>
              </w:rPr>
              <w:t>accesul și calitatea serviciilor de protecție socială</w:t>
            </w:r>
          </w:p>
        </w:tc>
        <w:tc>
          <w:tcPr>
            <w:tcW w:w="787" w:type="pct"/>
            <w:tcBorders>
              <w:top w:val="nil"/>
              <w:left w:val="single" w:sz="6" w:space="0" w:color="000000"/>
              <w:bottom w:val="single" w:sz="6" w:space="0" w:color="000000"/>
              <w:right w:val="single" w:sz="6" w:space="0" w:color="000000"/>
            </w:tcBorders>
          </w:tcPr>
          <w:p w14:paraId="2CA2CABF" w14:textId="77777777" w:rsidR="00C37BC2" w:rsidRPr="00A17071" w:rsidRDefault="00C37BC2" w:rsidP="0075111B">
            <w:pPr>
              <w:tabs>
                <w:tab w:val="left" w:pos="426"/>
              </w:tabs>
              <w:ind w:left="142"/>
              <w:rPr>
                <w:rFonts w:ascii="Times New Roman" w:hAnsi="Times New Roman" w:cs="Times New Roman"/>
                <w:sz w:val="24"/>
                <w:szCs w:val="24"/>
                <w:lang w:val="ro-RO"/>
              </w:rPr>
            </w:pPr>
            <w:r w:rsidRPr="00A17071">
              <w:rPr>
                <w:rFonts w:ascii="Times New Roman" w:hAnsi="Times New Roman" w:cs="Times New Roman"/>
                <w:sz w:val="24"/>
                <w:szCs w:val="24"/>
                <w:lang w:val="ro-RO"/>
              </w:rPr>
              <w:t>0</w:t>
            </w:r>
          </w:p>
        </w:tc>
        <w:tc>
          <w:tcPr>
            <w:tcW w:w="787" w:type="pct"/>
            <w:tcBorders>
              <w:top w:val="nil"/>
              <w:left w:val="single" w:sz="6" w:space="0" w:color="000000"/>
              <w:bottom w:val="single" w:sz="6" w:space="0" w:color="000000"/>
              <w:right w:val="single" w:sz="6" w:space="0" w:color="000000"/>
            </w:tcBorders>
          </w:tcPr>
          <w:p w14:paraId="7C48D168" w14:textId="77777777" w:rsidR="00C37BC2" w:rsidRPr="00A17071" w:rsidRDefault="00C37BC2" w:rsidP="0075111B">
            <w:pPr>
              <w:tabs>
                <w:tab w:val="left" w:pos="426"/>
              </w:tabs>
              <w:ind w:left="142"/>
              <w:rPr>
                <w:rFonts w:ascii="Times New Roman" w:hAnsi="Times New Roman" w:cs="Times New Roman"/>
                <w:bCs/>
                <w:sz w:val="24"/>
                <w:szCs w:val="24"/>
                <w:lang w:val="ro-RO"/>
              </w:rPr>
            </w:pPr>
          </w:p>
        </w:tc>
        <w:tc>
          <w:tcPr>
            <w:tcW w:w="700" w:type="pct"/>
            <w:tcBorders>
              <w:top w:val="nil"/>
              <w:left w:val="single" w:sz="6" w:space="0" w:color="000000"/>
              <w:bottom w:val="single" w:sz="6" w:space="0" w:color="000000"/>
              <w:right w:val="single" w:sz="6" w:space="0" w:color="000000"/>
            </w:tcBorders>
          </w:tcPr>
          <w:p w14:paraId="109682B0" w14:textId="77777777" w:rsidR="00C37BC2" w:rsidRPr="00A17071" w:rsidRDefault="00C37BC2" w:rsidP="0075111B">
            <w:pPr>
              <w:tabs>
                <w:tab w:val="left" w:pos="426"/>
              </w:tabs>
              <w:ind w:left="142"/>
              <w:rPr>
                <w:rFonts w:ascii="Times New Roman" w:hAnsi="Times New Roman" w:cs="Times New Roman"/>
                <w:sz w:val="24"/>
                <w:szCs w:val="24"/>
                <w:lang w:val="ro-RO"/>
              </w:rPr>
            </w:pPr>
          </w:p>
        </w:tc>
      </w:tr>
      <w:tr w:rsidR="00C37BC2" w:rsidRPr="006A65EA" w14:paraId="548A758C" w14:textId="77777777" w:rsidTr="0075111B">
        <w:trPr>
          <w:trHeight w:val="165"/>
          <w:jc w:val="center"/>
        </w:trPr>
        <w:tc>
          <w:tcPr>
            <w:tcW w:w="2727"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7A2A90A" w14:textId="77777777" w:rsidR="00C37BC2" w:rsidRPr="00A17071" w:rsidRDefault="00C37BC2" w:rsidP="0075111B">
            <w:pPr>
              <w:tabs>
                <w:tab w:val="left" w:pos="426"/>
              </w:tabs>
              <w:ind w:left="142"/>
              <w:rPr>
                <w:rFonts w:ascii="Times New Roman" w:hAnsi="Times New Roman" w:cs="Times New Roman"/>
                <w:bCs/>
                <w:sz w:val="24"/>
                <w:szCs w:val="24"/>
                <w:lang w:val="ro-RO"/>
              </w:rPr>
            </w:pPr>
            <w:r w:rsidRPr="00A17071">
              <w:rPr>
                <w:rFonts w:ascii="Times New Roman" w:hAnsi="Times New Roman" w:cs="Times New Roman"/>
                <w:bCs/>
                <w:sz w:val="24"/>
                <w:szCs w:val="24"/>
                <w:lang w:val="ro-RO"/>
              </w:rPr>
              <w:t>accesul și calitatea serviciilor educaționale</w:t>
            </w:r>
          </w:p>
        </w:tc>
        <w:tc>
          <w:tcPr>
            <w:tcW w:w="787" w:type="pct"/>
            <w:tcBorders>
              <w:top w:val="nil"/>
              <w:left w:val="single" w:sz="6" w:space="0" w:color="000000"/>
              <w:bottom w:val="single" w:sz="6" w:space="0" w:color="000000"/>
              <w:right w:val="single" w:sz="6" w:space="0" w:color="000000"/>
            </w:tcBorders>
          </w:tcPr>
          <w:p w14:paraId="663BD3C0" w14:textId="77777777" w:rsidR="00C37BC2" w:rsidRPr="00A17071" w:rsidRDefault="00C37BC2" w:rsidP="0075111B">
            <w:pPr>
              <w:tabs>
                <w:tab w:val="left" w:pos="426"/>
              </w:tabs>
              <w:ind w:left="142"/>
              <w:rPr>
                <w:rFonts w:ascii="Times New Roman" w:hAnsi="Times New Roman" w:cs="Times New Roman"/>
                <w:sz w:val="24"/>
                <w:szCs w:val="24"/>
                <w:lang w:val="ro-RO"/>
              </w:rPr>
            </w:pPr>
            <w:r w:rsidRPr="00A17071">
              <w:rPr>
                <w:rFonts w:ascii="Times New Roman" w:hAnsi="Times New Roman" w:cs="Times New Roman"/>
                <w:sz w:val="24"/>
                <w:szCs w:val="24"/>
                <w:lang w:val="ro-RO"/>
              </w:rPr>
              <w:t>0</w:t>
            </w:r>
          </w:p>
        </w:tc>
        <w:tc>
          <w:tcPr>
            <w:tcW w:w="787" w:type="pct"/>
            <w:tcBorders>
              <w:top w:val="nil"/>
              <w:left w:val="single" w:sz="6" w:space="0" w:color="000000"/>
              <w:bottom w:val="single" w:sz="6" w:space="0" w:color="000000"/>
              <w:right w:val="single" w:sz="6" w:space="0" w:color="000000"/>
            </w:tcBorders>
          </w:tcPr>
          <w:p w14:paraId="203754E7" w14:textId="77777777" w:rsidR="00C37BC2" w:rsidRPr="00A17071" w:rsidRDefault="00C37BC2" w:rsidP="0075111B">
            <w:pPr>
              <w:tabs>
                <w:tab w:val="left" w:pos="426"/>
              </w:tabs>
              <w:ind w:left="142"/>
              <w:rPr>
                <w:rFonts w:ascii="Times New Roman" w:hAnsi="Times New Roman" w:cs="Times New Roman"/>
                <w:bCs/>
                <w:sz w:val="24"/>
                <w:szCs w:val="24"/>
                <w:lang w:val="ro-RO"/>
              </w:rPr>
            </w:pPr>
          </w:p>
        </w:tc>
        <w:tc>
          <w:tcPr>
            <w:tcW w:w="700" w:type="pct"/>
            <w:tcBorders>
              <w:top w:val="nil"/>
              <w:left w:val="single" w:sz="6" w:space="0" w:color="000000"/>
              <w:bottom w:val="single" w:sz="6" w:space="0" w:color="000000"/>
              <w:right w:val="single" w:sz="6" w:space="0" w:color="000000"/>
            </w:tcBorders>
          </w:tcPr>
          <w:p w14:paraId="05C0E7D4" w14:textId="77777777" w:rsidR="00C37BC2" w:rsidRPr="00A17071" w:rsidRDefault="00C37BC2" w:rsidP="0075111B">
            <w:pPr>
              <w:tabs>
                <w:tab w:val="left" w:pos="426"/>
              </w:tabs>
              <w:ind w:left="142"/>
              <w:rPr>
                <w:rFonts w:ascii="Times New Roman" w:hAnsi="Times New Roman" w:cs="Times New Roman"/>
                <w:sz w:val="24"/>
                <w:szCs w:val="24"/>
                <w:lang w:val="ro-RO"/>
              </w:rPr>
            </w:pPr>
          </w:p>
        </w:tc>
      </w:tr>
      <w:tr w:rsidR="00C37BC2" w:rsidRPr="006A65EA" w14:paraId="0873951C" w14:textId="77777777" w:rsidTr="0075111B">
        <w:trPr>
          <w:trHeight w:val="53"/>
          <w:jc w:val="center"/>
        </w:trPr>
        <w:tc>
          <w:tcPr>
            <w:tcW w:w="2727"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ECC6B47" w14:textId="77777777" w:rsidR="00C37BC2" w:rsidRPr="00A17071" w:rsidRDefault="00C37BC2" w:rsidP="0075111B">
            <w:pPr>
              <w:tabs>
                <w:tab w:val="left" w:pos="426"/>
              </w:tabs>
              <w:ind w:left="142"/>
              <w:rPr>
                <w:rFonts w:ascii="Times New Roman" w:hAnsi="Times New Roman" w:cs="Times New Roman"/>
                <w:bCs/>
                <w:sz w:val="24"/>
                <w:szCs w:val="24"/>
                <w:lang w:val="ro-RO"/>
              </w:rPr>
            </w:pPr>
            <w:r w:rsidRPr="00A17071">
              <w:rPr>
                <w:rFonts w:ascii="Times New Roman" w:hAnsi="Times New Roman" w:cs="Times New Roman"/>
                <w:bCs/>
                <w:sz w:val="24"/>
                <w:szCs w:val="24"/>
                <w:lang w:val="ro-RO"/>
              </w:rPr>
              <w:t>accesul și calitatea serviciilor medicale</w:t>
            </w:r>
          </w:p>
        </w:tc>
        <w:tc>
          <w:tcPr>
            <w:tcW w:w="787" w:type="pct"/>
            <w:tcBorders>
              <w:top w:val="nil"/>
              <w:left w:val="single" w:sz="6" w:space="0" w:color="000000"/>
              <w:bottom w:val="single" w:sz="6" w:space="0" w:color="000000"/>
              <w:right w:val="single" w:sz="6" w:space="0" w:color="000000"/>
            </w:tcBorders>
          </w:tcPr>
          <w:p w14:paraId="633C6074" w14:textId="77777777" w:rsidR="00C37BC2" w:rsidRPr="00A17071" w:rsidRDefault="00C37BC2" w:rsidP="0075111B">
            <w:pPr>
              <w:tabs>
                <w:tab w:val="left" w:pos="426"/>
              </w:tabs>
              <w:ind w:left="142"/>
              <w:rPr>
                <w:rFonts w:ascii="Times New Roman" w:hAnsi="Times New Roman" w:cs="Times New Roman"/>
                <w:sz w:val="24"/>
                <w:szCs w:val="24"/>
                <w:lang w:val="ro-RO"/>
              </w:rPr>
            </w:pPr>
            <w:r w:rsidRPr="00A17071">
              <w:rPr>
                <w:rFonts w:ascii="Times New Roman" w:hAnsi="Times New Roman" w:cs="Times New Roman"/>
                <w:sz w:val="24"/>
                <w:szCs w:val="24"/>
                <w:lang w:val="ro-RO"/>
              </w:rPr>
              <w:t>0</w:t>
            </w:r>
          </w:p>
        </w:tc>
        <w:tc>
          <w:tcPr>
            <w:tcW w:w="787" w:type="pct"/>
            <w:tcBorders>
              <w:top w:val="nil"/>
              <w:left w:val="single" w:sz="6" w:space="0" w:color="000000"/>
              <w:bottom w:val="single" w:sz="6" w:space="0" w:color="000000"/>
              <w:right w:val="single" w:sz="6" w:space="0" w:color="000000"/>
            </w:tcBorders>
          </w:tcPr>
          <w:p w14:paraId="1E4D1DEE" w14:textId="77777777" w:rsidR="00C37BC2" w:rsidRPr="00A17071" w:rsidRDefault="00C37BC2" w:rsidP="0075111B">
            <w:pPr>
              <w:tabs>
                <w:tab w:val="left" w:pos="426"/>
              </w:tabs>
              <w:ind w:left="142"/>
              <w:rPr>
                <w:rFonts w:ascii="Times New Roman" w:hAnsi="Times New Roman" w:cs="Times New Roman"/>
                <w:bCs/>
                <w:sz w:val="24"/>
                <w:szCs w:val="24"/>
                <w:lang w:val="ro-RO"/>
              </w:rPr>
            </w:pPr>
          </w:p>
        </w:tc>
        <w:tc>
          <w:tcPr>
            <w:tcW w:w="700" w:type="pct"/>
            <w:tcBorders>
              <w:top w:val="nil"/>
              <w:left w:val="single" w:sz="6" w:space="0" w:color="000000"/>
              <w:bottom w:val="single" w:sz="6" w:space="0" w:color="000000"/>
              <w:right w:val="single" w:sz="6" w:space="0" w:color="000000"/>
            </w:tcBorders>
          </w:tcPr>
          <w:p w14:paraId="0F81FA7F" w14:textId="77777777" w:rsidR="00C37BC2" w:rsidRPr="00A17071" w:rsidRDefault="00C37BC2" w:rsidP="0075111B">
            <w:pPr>
              <w:tabs>
                <w:tab w:val="left" w:pos="426"/>
              </w:tabs>
              <w:ind w:left="142"/>
              <w:rPr>
                <w:rFonts w:ascii="Times New Roman" w:hAnsi="Times New Roman" w:cs="Times New Roman"/>
                <w:sz w:val="24"/>
                <w:szCs w:val="24"/>
                <w:lang w:val="ro-RO"/>
              </w:rPr>
            </w:pPr>
          </w:p>
        </w:tc>
      </w:tr>
      <w:tr w:rsidR="00C37BC2" w:rsidRPr="006A65EA" w14:paraId="71FD7DFE" w14:textId="77777777" w:rsidTr="0075111B">
        <w:trPr>
          <w:trHeight w:val="84"/>
          <w:jc w:val="center"/>
        </w:trPr>
        <w:tc>
          <w:tcPr>
            <w:tcW w:w="2727"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52C04C6" w14:textId="77777777" w:rsidR="00C37BC2" w:rsidRPr="00A17071" w:rsidRDefault="00C37BC2" w:rsidP="0075111B">
            <w:pPr>
              <w:tabs>
                <w:tab w:val="left" w:pos="426"/>
              </w:tabs>
              <w:ind w:left="142"/>
              <w:rPr>
                <w:rFonts w:ascii="Times New Roman" w:hAnsi="Times New Roman" w:cs="Times New Roman"/>
                <w:bCs/>
                <w:sz w:val="24"/>
                <w:szCs w:val="24"/>
                <w:lang w:val="ro-RO"/>
              </w:rPr>
            </w:pPr>
            <w:r w:rsidRPr="00A17071">
              <w:rPr>
                <w:rFonts w:ascii="Times New Roman" w:hAnsi="Times New Roman" w:cs="Times New Roman"/>
                <w:bCs/>
                <w:sz w:val="24"/>
                <w:szCs w:val="24"/>
                <w:lang w:val="ro-RO"/>
              </w:rPr>
              <w:t>accesul și calitatea serviciilor publice administrative</w:t>
            </w:r>
          </w:p>
        </w:tc>
        <w:tc>
          <w:tcPr>
            <w:tcW w:w="787" w:type="pct"/>
            <w:tcBorders>
              <w:top w:val="nil"/>
              <w:left w:val="single" w:sz="6" w:space="0" w:color="000000"/>
              <w:bottom w:val="single" w:sz="6" w:space="0" w:color="000000"/>
              <w:right w:val="single" w:sz="6" w:space="0" w:color="000000"/>
            </w:tcBorders>
          </w:tcPr>
          <w:p w14:paraId="14C00336" w14:textId="77777777" w:rsidR="00C37BC2" w:rsidRPr="00A17071" w:rsidRDefault="00C37BC2" w:rsidP="0075111B">
            <w:pPr>
              <w:tabs>
                <w:tab w:val="left" w:pos="426"/>
              </w:tabs>
              <w:ind w:left="142"/>
              <w:rPr>
                <w:rFonts w:ascii="Times New Roman" w:hAnsi="Times New Roman" w:cs="Times New Roman"/>
                <w:sz w:val="24"/>
                <w:szCs w:val="24"/>
                <w:lang w:val="ro-RO"/>
              </w:rPr>
            </w:pPr>
          </w:p>
        </w:tc>
        <w:tc>
          <w:tcPr>
            <w:tcW w:w="787" w:type="pct"/>
            <w:tcBorders>
              <w:top w:val="nil"/>
              <w:left w:val="single" w:sz="6" w:space="0" w:color="000000"/>
              <w:bottom w:val="single" w:sz="6" w:space="0" w:color="000000"/>
              <w:right w:val="single" w:sz="6" w:space="0" w:color="000000"/>
            </w:tcBorders>
          </w:tcPr>
          <w:p w14:paraId="2547FBF2" w14:textId="77777777" w:rsidR="00C37BC2" w:rsidRPr="00A17071" w:rsidRDefault="00C37BC2" w:rsidP="0075111B">
            <w:pPr>
              <w:tabs>
                <w:tab w:val="left" w:pos="426"/>
              </w:tabs>
              <w:ind w:left="142"/>
              <w:rPr>
                <w:rFonts w:ascii="Times New Roman" w:hAnsi="Times New Roman" w:cs="Times New Roman"/>
                <w:bCs/>
                <w:sz w:val="24"/>
                <w:szCs w:val="24"/>
                <w:lang w:val="ro-RO"/>
              </w:rPr>
            </w:pPr>
          </w:p>
        </w:tc>
        <w:tc>
          <w:tcPr>
            <w:tcW w:w="700" w:type="pct"/>
            <w:tcBorders>
              <w:top w:val="nil"/>
              <w:left w:val="single" w:sz="6" w:space="0" w:color="000000"/>
              <w:bottom w:val="single" w:sz="6" w:space="0" w:color="000000"/>
              <w:right w:val="single" w:sz="6" w:space="0" w:color="000000"/>
            </w:tcBorders>
          </w:tcPr>
          <w:p w14:paraId="559937C6" w14:textId="77777777" w:rsidR="00C37BC2" w:rsidRPr="00A17071" w:rsidRDefault="00C37BC2" w:rsidP="0075111B">
            <w:pPr>
              <w:tabs>
                <w:tab w:val="left" w:pos="426"/>
              </w:tabs>
              <w:ind w:left="142"/>
              <w:rPr>
                <w:rFonts w:ascii="Times New Roman" w:hAnsi="Times New Roman" w:cs="Times New Roman"/>
                <w:sz w:val="24"/>
                <w:szCs w:val="24"/>
                <w:lang w:val="ro-RO"/>
              </w:rPr>
            </w:pPr>
          </w:p>
        </w:tc>
      </w:tr>
      <w:tr w:rsidR="00C37BC2" w:rsidRPr="006A65EA" w14:paraId="27077C0D" w14:textId="77777777" w:rsidTr="0075111B">
        <w:trPr>
          <w:trHeight w:val="53"/>
          <w:jc w:val="center"/>
        </w:trPr>
        <w:tc>
          <w:tcPr>
            <w:tcW w:w="2727"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4D77C06" w14:textId="77777777" w:rsidR="00C37BC2" w:rsidRPr="00A17071" w:rsidRDefault="00C37BC2" w:rsidP="0075111B">
            <w:pPr>
              <w:tabs>
                <w:tab w:val="left" w:pos="426"/>
              </w:tabs>
              <w:ind w:left="142"/>
              <w:rPr>
                <w:rFonts w:ascii="Times New Roman" w:hAnsi="Times New Roman" w:cs="Times New Roman"/>
                <w:bCs/>
                <w:sz w:val="24"/>
                <w:szCs w:val="24"/>
                <w:lang w:val="ro-RO"/>
              </w:rPr>
            </w:pPr>
            <w:r w:rsidRPr="00A17071">
              <w:rPr>
                <w:rFonts w:ascii="Times New Roman" w:hAnsi="Times New Roman" w:cs="Times New Roman"/>
                <w:bCs/>
                <w:sz w:val="24"/>
                <w:szCs w:val="24"/>
                <w:lang w:val="ro-RO"/>
              </w:rPr>
              <w:t>nivelul și calitatea educației populației</w:t>
            </w:r>
          </w:p>
        </w:tc>
        <w:tc>
          <w:tcPr>
            <w:tcW w:w="787" w:type="pct"/>
            <w:tcBorders>
              <w:top w:val="nil"/>
              <w:left w:val="single" w:sz="6" w:space="0" w:color="000000"/>
              <w:bottom w:val="single" w:sz="6" w:space="0" w:color="000000"/>
              <w:right w:val="single" w:sz="6" w:space="0" w:color="000000"/>
            </w:tcBorders>
          </w:tcPr>
          <w:p w14:paraId="79BDCAAB" w14:textId="77777777" w:rsidR="00C37BC2" w:rsidRPr="00A17071" w:rsidRDefault="00C37BC2" w:rsidP="0075111B">
            <w:pPr>
              <w:tabs>
                <w:tab w:val="left" w:pos="426"/>
              </w:tabs>
              <w:ind w:left="142"/>
              <w:rPr>
                <w:rFonts w:ascii="Times New Roman" w:hAnsi="Times New Roman" w:cs="Times New Roman"/>
                <w:sz w:val="24"/>
                <w:szCs w:val="24"/>
                <w:lang w:val="ro-RO"/>
              </w:rPr>
            </w:pPr>
            <w:r w:rsidRPr="00A17071">
              <w:rPr>
                <w:rFonts w:ascii="Times New Roman" w:hAnsi="Times New Roman" w:cs="Times New Roman"/>
                <w:sz w:val="24"/>
                <w:szCs w:val="24"/>
                <w:lang w:val="ro-RO"/>
              </w:rPr>
              <w:t>0</w:t>
            </w:r>
          </w:p>
        </w:tc>
        <w:tc>
          <w:tcPr>
            <w:tcW w:w="787" w:type="pct"/>
            <w:tcBorders>
              <w:top w:val="nil"/>
              <w:left w:val="single" w:sz="6" w:space="0" w:color="000000"/>
              <w:bottom w:val="single" w:sz="6" w:space="0" w:color="000000"/>
              <w:right w:val="single" w:sz="6" w:space="0" w:color="000000"/>
            </w:tcBorders>
          </w:tcPr>
          <w:p w14:paraId="0114EFD2" w14:textId="77777777" w:rsidR="00C37BC2" w:rsidRPr="00A17071" w:rsidRDefault="00C37BC2" w:rsidP="0075111B">
            <w:pPr>
              <w:tabs>
                <w:tab w:val="left" w:pos="426"/>
              </w:tabs>
              <w:ind w:left="142"/>
              <w:rPr>
                <w:rFonts w:ascii="Times New Roman" w:hAnsi="Times New Roman" w:cs="Times New Roman"/>
                <w:bCs/>
                <w:sz w:val="24"/>
                <w:szCs w:val="24"/>
                <w:lang w:val="ro-RO"/>
              </w:rPr>
            </w:pPr>
          </w:p>
        </w:tc>
        <w:tc>
          <w:tcPr>
            <w:tcW w:w="700" w:type="pct"/>
            <w:tcBorders>
              <w:top w:val="nil"/>
              <w:left w:val="single" w:sz="6" w:space="0" w:color="000000"/>
              <w:bottom w:val="single" w:sz="6" w:space="0" w:color="000000"/>
              <w:right w:val="single" w:sz="6" w:space="0" w:color="000000"/>
            </w:tcBorders>
          </w:tcPr>
          <w:p w14:paraId="1B40FBC5" w14:textId="77777777" w:rsidR="00C37BC2" w:rsidRPr="00A17071" w:rsidRDefault="00C37BC2" w:rsidP="0075111B">
            <w:pPr>
              <w:tabs>
                <w:tab w:val="left" w:pos="426"/>
              </w:tabs>
              <w:ind w:left="142"/>
              <w:rPr>
                <w:rFonts w:ascii="Times New Roman" w:hAnsi="Times New Roman" w:cs="Times New Roman"/>
                <w:sz w:val="24"/>
                <w:szCs w:val="24"/>
                <w:lang w:val="ro-RO"/>
              </w:rPr>
            </w:pPr>
          </w:p>
        </w:tc>
      </w:tr>
      <w:tr w:rsidR="00C37BC2" w:rsidRPr="006A65EA" w14:paraId="370F1167" w14:textId="77777777" w:rsidTr="0075111B">
        <w:trPr>
          <w:trHeight w:val="111"/>
          <w:jc w:val="center"/>
        </w:trPr>
        <w:tc>
          <w:tcPr>
            <w:tcW w:w="2727"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52EC8A3" w14:textId="77777777" w:rsidR="00C37BC2" w:rsidRPr="00A17071" w:rsidRDefault="00C37BC2" w:rsidP="0075111B">
            <w:pPr>
              <w:tabs>
                <w:tab w:val="left" w:pos="426"/>
              </w:tabs>
              <w:ind w:left="142"/>
              <w:rPr>
                <w:rFonts w:ascii="Times New Roman" w:hAnsi="Times New Roman" w:cs="Times New Roman"/>
                <w:bCs/>
                <w:sz w:val="24"/>
                <w:szCs w:val="24"/>
                <w:lang w:val="ro-RO"/>
              </w:rPr>
            </w:pPr>
            <w:r w:rsidRPr="00A17071">
              <w:rPr>
                <w:rFonts w:ascii="Times New Roman" w:hAnsi="Times New Roman" w:cs="Times New Roman"/>
                <w:bCs/>
                <w:sz w:val="24"/>
                <w:szCs w:val="24"/>
                <w:lang w:val="ro-RO"/>
              </w:rPr>
              <w:t>conservarea patrimoniului cultural</w:t>
            </w:r>
          </w:p>
        </w:tc>
        <w:tc>
          <w:tcPr>
            <w:tcW w:w="787" w:type="pct"/>
            <w:tcBorders>
              <w:top w:val="nil"/>
              <w:left w:val="single" w:sz="6" w:space="0" w:color="000000"/>
              <w:bottom w:val="single" w:sz="6" w:space="0" w:color="000000"/>
              <w:right w:val="single" w:sz="6" w:space="0" w:color="000000"/>
            </w:tcBorders>
          </w:tcPr>
          <w:p w14:paraId="4ED40977" w14:textId="77777777" w:rsidR="00C37BC2" w:rsidRPr="00A17071" w:rsidRDefault="00C37BC2" w:rsidP="0075111B">
            <w:pPr>
              <w:tabs>
                <w:tab w:val="left" w:pos="426"/>
              </w:tabs>
              <w:ind w:left="142"/>
              <w:rPr>
                <w:rFonts w:ascii="Times New Roman" w:hAnsi="Times New Roman" w:cs="Times New Roman"/>
                <w:sz w:val="24"/>
                <w:szCs w:val="24"/>
                <w:lang w:val="ro-RO"/>
              </w:rPr>
            </w:pPr>
            <w:r w:rsidRPr="00A17071">
              <w:rPr>
                <w:rFonts w:ascii="Times New Roman" w:hAnsi="Times New Roman" w:cs="Times New Roman"/>
                <w:sz w:val="24"/>
                <w:szCs w:val="24"/>
                <w:lang w:val="ro-RO"/>
              </w:rPr>
              <w:t>0</w:t>
            </w:r>
          </w:p>
        </w:tc>
        <w:tc>
          <w:tcPr>
            <w:tcW w:w="787" w:type="pct"/>
            <w:tcBorders>
              <w:top w:val="nil"/>
              <w:left w:val="single" w:sz="6" w:space="0" w:color="000000"/>
              <w:bottom w:val="single" w:sz="6" w:space="0" w:color="000000"/>
              <w:right w:val="single" w:sz="6" w:space="0" w:color="000000"/>
            </w:tcBorders>
          </w:tcPr>
          <w:p w14:paraId="377C0022" w14:textId="77777777" w:rsidR="00C37BC2" w:rsidRPr="00A17071" w:rsidRDefault="00C37BC2" w:rsidP="0075111B">
            <w:pPr>
              <w:tabs>
                <w:tab w:val="left" w:pos="426"/>
              </w:tabs>
              <w:ind w:left="142"/>
              <w:rPr>
                <w:rFonts w:ascii="Times New Roman" w:hAnsi="Times New Roman" w:cs="Times New Roman"/>
                <w:bCs/>
                <w:sz w:val="24"/>
                <w:szCs w:val="24"/>
                <w:lang w:val="ro-RO"/>
              </w:rPr>
            </w:pPr>
          </w:p>
        </w:tc>
        <w:tc>
          <w:tcPr>
            <w:tcW w:w="700" w:type="pct"/>
            <w:tcBorders>
              <w:top w:val="nil"/>
              <w:left w:val="single" w:sz="6" w:space="0" w:color="000000"/>
              <w:bottom w:val="single" w:sz="6" w:space="0" w:color="000000"/>
              <w:right w:val="single" w:sz="6" w:space="0" w:color="000000"/>
            </w:tcBorders>
          </w:tcPr>
          <w:p w14:paraId="2B1DF364" w14:textId="77777777" w:rsidR="00C37BC2" w:rsidRPr="00A17071" w:rsidRDefault="00C37BC2" w:rsidP="0075111B">
            <w:pPr>
              <w:tabs>
                <w:tab w:val="left" w:pos="426"/>
              </w:tabs>
              <w:ind w:left="142"/>
              <w:rPr>
                <w:rFonts w:ascii="Times New Roman" w:hAnsi="Times New Roman" w:cs="Times New Roman"/>
                <w:sz w:val="24"/>
                <w:szCs w:val="24"/>
                <w:lang w:val="ro-RO"/>
              </w:rPr>
            </w:pPr>
          </w:p>
        </w:tc>
      </w:tr>
      <w:tr w:rsidR="00C37BC2" w:rsidRPr="006A65EA" w14:paraId="47488180" w14:textId="77777777" w:rsidTr="0075111B">
        <w:trPr>
          <w:trHeight w:val="444"/>
          <w:jc w:val="center"/>
        </w:trPr>
        <w:tc>
          <w:tcPr>
            <w:tcW w:w="2727"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81B8099" w14:textId="77777777" w:rsidR="00C37BC2" w:rsidRPr="00A17071" w:rsidRDefault="00C37BC2" w:rsidP="0075111B">
            <w:pPr>
              <w:tabs>
                <w:tab w:val="left" w:pos="426"/>
              </w:tabs>
              <w:ind w:left="142"/>
              <w:rPr>
                <w:rFonts w:ascii="Times New Roman" w:hAnsi="Times New Roman" w:cs="Times New Roman"/>
                <w:bCs/>
                <w:sz w:val="24"/>
                <w:szCs w:val="24"/>
                <w:lang w:val="ro-RO"/>
              </w:rPr>
            </w:pPr>
            <w:r w:rsidRPr="00A17071">
              <w:rPr>
                <w:rFonts w:ascii="Times New Roman" w:hAnsi="Times New Roman" w:cs="Times New Roman"/>
                <w:bCs/>
                <w:sz w:val="24"/>
                <w:szCs w:val="24"/>
                <w:lang w:val="ro-RO"/>
              </w:rPr>
              <w:t>accesul populației la resurse culturale și participarea în manifestații culturale</w:t>
            </w:r>
          </w:p>
        </w:tc>
        <w:tc>
          <w:tcPr>
            <w:tcW w:w="787" w:type="pct"/>
            <w:tcBorders>
              <w:top w:val="nil"/>
              <w:left w:val="single" w:sz="6" w:space="0" w:color="000000"/>
              <w:bottom w:val="single" w:sz="6" w:space="0" w:color="000000"/>
              <w:right w:val="single" w:sz="6" w:space="0" w:color="000000"/>
            </w:tcBorders>
          </w:tcPr>
          <w:p w14:paraId="322141CD" w14:textId="77777777" w:rsidR="00C37BC2" w:rsidRPr="00A17071" w:rsidRDefault="00C37BC2" w:rsidP="0075111B">
            <w:pPr>
              <w:tabs>
                <w:tab w:val="left" w:pos="426"/>
              </w:tabs>
              <w:ind w:left="142"/>
              <w:rPr>
                <w:rFonts w:ascii="Times New Roman" w:hAnsi="Times New Roman" w:cs="Times New Roman"/>
                <w:sz w:val="24"/>
                <w:szCs w:val="24"/>
                <w:lang w:val="ro-RO"/>
              </w:rPr>
            </w:pPr>
            <w:r w:rsidRPr="00A17071">
              <w:rPr>
                <w:rFonts w:ascii="Times New Roman" w:hAnsi="Times New Roman" w:cs="Times New Roman"/>
                <w:sz w:val="24"/>
                <w:szCs w:val="24"/>
                <w:lang w:val="ro-RO"/>
              </w:rPr>
              <w:t>0</w:t>
            </w:r>
          </w:p>
        </w:tc>
        <w:tc>
          <w:tcPr>
            <w:tcW w:w="787" w:type="pct"/>
            <w:tcBorders>
              <w:top w:val="nil"/>
              <w:left w:val="single" w:sz="6" w:space="0" w:color="000000"/>
              <w:bottom w:val="single" w:sz="6" w:space="0" w:color="000000"/>
              <w:right w:val="single" w:sz="6" w:space="0" w:color="000000"/>
            </w:tcBorders>
          </w:tcPr>
          <w:p w14:paraId="40E6359B" w14:textId="77777777" w:rsidR="00C37BC2" w:rsidRPr="00A17071" w:rsidRDefault="00C37BC2" w:rsidP="0075111B">
            <w:pPr>
              <w:tabs>
                <w:tab w:val="left" w:pos="426"/>
              </w:tabs>
              <w:ind w:left="142"/>
              <w:rPr>
                <w:rFonts w:ascii="Times New Roman" w:hAnsi="Times New Roman" w:cs="Times New Roman"/>
                <w:bCs/>
                <w:sz w:val="24"/>
                <w:szCs w:val="24"/>
                <w:lang w:val="ro-RO"/>
              </w:rPr>
            </w:pPr>
          </w:p>
        </w:tc>
        <w:tc>
          <w:tcPr>
            <w:tcW w:w="700" w:type="pct"/>
            <w:tcBorders>
              <w:top w:val="nil"/>
              <w:left w:val="single" w:sz="6" w:space="0" w:color="000000"/>
              <w:bottom w:val="single" w:sz="6" w:space="0" w:color="000000"/>
              <w:right w:val="single" w:sz="6" w:space="0" w:color="000000"/>
            </w:tcBorders>
          </w:tcPr>
          <w:p w14:paraId="5AA356DF" w14:textId="77777777" w:rsidR="00C37BC2" w:rsidRPr="00A17071" w:rsidRDefault="00C37BC2" w:rsidP="0075111B">
            <w:pPr>
              <w:tabs>
                <w:tab w:val="left" w:pos="426"/>
              </w:tabs>
              <w:ind w:left="142"/>
              <w:rPr>
                <w:rFonts w:ascii="Times New Roman" w:hAnsi="Times New Roman" w:cs="Times New Roman"/>
                <w:sz w:val="24"/>
                <w:szCs w:val="24"/>
                <w:lang w:val="ro-RO"/>
              </w:rPr>
            </w:pPr>
          </w:p>
        </w:tc>
      </w:tr>
      <w:tr w:rsidR="00C37BC2" w:rsidRPr="006A65EA" w14:paraId="4E963C40" w14:textId="77777777" w:rsidTr="0075111B">
        <w:trPr>
          <w:trHeight w:val="174"/>
          <w:jc w:val="center"/>
        </w:trPr>
        <w:tc>
          <w:tcPr>
            <w:tcW w:w="2727"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39CF932" w14:textId="77777777" w:rsidR="00C37BC2" w:rsidRPr="00A17071" w:rsidRDefault="00C37BC2" w:rsidP="0075111B">
            <w:pPr>
              <w:tabs>
                <w:tab w:val="left" w:pos="426"/>
              </w:tabs>
              <w:ind w:left="142"/>
              <w:rPr>
                <w:rFonts w:ascii="Times New Roman" w:hAnsi="Times New Roman" w:cs="Times New Roman"/>
                <w:bCs/>
                <w:sz w:val="24"/>
                <w:szCs w:val="24"/>
                <w:lang w:val="ro-RO"/>
              </w:rPr>
            </w:pPr>
            <w:r w:rsidRPr="00A17071">
              <w:rPr>
                <w:rFonts w:ascii="Times New Roman" w:hAnsi="Times New Roman" w:cs="Times New Roman"/>
                <w:bCs/>
                <w:sz w:val="24"/>
                <w:szCs w:val="24"/>
                <w:lang w:val="ro-RO"/>
              </w:rPr>
              <w:t>accesul și participarea populației în activități sportive</w:t>
            </w:r>
          </w:p>
        </w:tc>
        <w:tc>
          <w:tcPr>
            <w:tcW w:w="787" w:type="pct"/>
            <w:tcBorders>
              <w:top w:val="nil"/>
              <w:left w:val="single" w:sz="6" w:space="0" w:color="000000"/>
              <w:bottom w:val="single" w:sz="6" w:space="0" w:color="000000"/>
              <w:right w:val="single" w:sz="6" w:space="0" w:color="000000"/>
            </w:tcBorders>
          </w:tcPr>
          <w:p w14:paraId="7810CA01" w14:textId="77777777" w:rsidR="00C37BC2" w:rsidRPr="00A17071" w:rsidRDefault="00C37BC2" w:rsidP="0075111B">
            <w:pPr>
              <w:tabs>
                <w:tab w:val="left" w:pos="426"/>
              </w:tabs>
              <w:ind w:left="142"/>
              <w:rPr>
                <w:rFonts w:ascii="Times New Roman" w:hAnsi="Times New Roman" w:cs="Times New Roman"/>
                <w:sz w:val="24"/>
                <w:szCs w:val="24"/>
                <w:lang w:val="ro-RO"/>
              </w:rPr>
            </w:pPr>
            <w:r w:rsidRPr="00A17071">
              <w:rPr>
                <w:rFonts w:ascii="Times New Roman" w:hAnsi="Times New Roman" w:cs="Times New Roman"/>
                <w:sz w:val="24"/>
                <w:szCs w:val="24"/>
                <w:lang w:val="ro-RO"/>
              </w:rPr>
              <w:t>0</w:t>
            </w:r>
          </w:p>
        </w:tc>
        <w:tc>
          <w:tcPr>
            <w:tcW w:w="787" w:type="pct"/>
            <w:tcBorders>
              <w:top w:val="nil"/>
              <w:left w:val="single" w:sz="6" w:space="0" w:color="000000"/>
              <w:bottom w:val="single" w:sz="6" w:space="0" w:color="000000"/>
              <w:right w:val="single" w:sz="6" w:space="0" w:color="000000"/>
            </w:tcBorders>
          </w:tcPr>
          <w:p w14:paraId="37227636" w14:textId="77777777" w:rsidR="00C37BC2" w:rsidRPr="00A17071" w:rsidRDefault="00C37BC2" w:rsidP="0075111B">
            <w:pPr>
              <w:tabs>
                <w:tab w:val="left" w:pos="426"/>
              </w:tabs>
              <w:ind w:left="142"/>
              <w:rPr>
                <w:rFonts w:ascii="Times New Roman" w:hAnsi="Times New Roman" w:cs="Times New Roman"/>
                <w:bCs/>
                <w:sz w:val="24"/>
                <w:szCs w:val="24"/>
                <w:lang w:val="ro-RO"/>
              </w:rPr>
            </w:pPr>
          </w:p>
        </w:tc>
        <w:tc>
          <w:tcPr>
            <w:tcW w:w="700" w:type="pct"/>
            <w:tcBorders>
              <w:top w:val="nil"/>
              <w:left w:val="single" w:sz="6" w:space="0" w:color="000000"/>
              <w:bottom w:val="single" w:sz="6" w:space="0" w:color="000000"/>
              <w:right w:val="single" w:sz="6" w:space="0" w:color="000000"/>
            </w:tcBorders>
          </w:tcPr>
          <w:p w14:paraId="401DB42F" w14:textId="77777777" w:rsidR="00C37BC2" w:rsidRPr="00A17071" w:rsidRDefault="00C37BC2" w:rsidP="0075111B">
            <w:pPr>
              <w:tabs>
                <w:tab w:val="left" w:pos="426"/>
              </w:tabs>
              <w:ind w:left="142"/>
              <w:rPr>
                <w:rFonts w:ascii="Times New Roman" w:hAnsi="Times New Roman" w:cs="Times New Roman"/>
                <w:sz w:val="24"/>
                <w:szCs w:val="24"/>
                <w:lang w:val="ro-RO"/>
              </w:rPr>
            </w:pPr>
          </w:p>
        </w:tc>
      </w:tr>
      <w:tr w:rsidR="00C37BC2" w:rsidRPr="006A65EA" w14:paraId="29932273" w14:textId="77777777" w:rsidTr="0075111B">
        <w:trPr>
          <w:trHeight w:val="273"/>
          <w:jc w:val="center"/>
        </w:trPr>
        <w:tc>
          <w:tcPr>
            <w:tcW w:w="2727"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4924088" w14:textId="77777777" w:rsidR="00C37BC2" w:rsidRPr="00A17071" w:rsidRDefault="00C37BC2" w:rsidP="0075111B">
            <w:pPr>
              <w:tabs>
                <w:tab w:val="left" w:pos="426"/>
              </w:tabs>
              <w:ind w:left="142"/>
              <w:rPr>
                <w:rFonts w:ascii="Times New Roman" w:hAnsi="Times New Roman" w:cs="Times New Roman"/>
                <w:bCs/>
                <w:sz w:val="24"/>
                <w:szCs w:val="24"/>
                <w:lang w:val="ro-RO"/>
              </w:rPr>
            </w:pPr>
            <w:r w:rsidRPr="00A17071">
              <w:rPr>
                <w:rFonts w:ascii="Times New Roman" w:hAnsi="Times New Roman" w:cs="Times New Roman"/>
                <w:bCs/>
                <w:sz w:val="24"/>
                <w:szCs w:val="24"/>
                <w:lang w:val="ro-RO"/>
              </w:rPr>
              <w:t>discriminarea</w:t>
            </w:r>
          </w:p>
        </w:tc>
        <w:tc>
          <w:tcPr>
            <w:tcW w:w="787" w:type="pct"/>
            <w:tcBorders>
              <w:top w:val="nil"/>
              <w:left w:val="single" w:sz="6" w:space="0" w:color="000000"/>
              <w:bottom w:val="single" w:sz="6" w:space="0" w:color="000000"/>
              <w:right w:val="single" w:sz="6" w:space="0" w:color="000000"/>
            </w:tcBorders>
          </w:tcPr>
          <w:p w14:paraId="29C2A714" w14:textId="77777777" w:rsidR="00C37BC2" w:rsidRPr="00A17071" w:rsidRDefault="00C37BC2" w:rsidP="0075111B">
            <w:pPr>
              <w:tabs>
                <w:tab w:val="left" w:pos="426"/>
              </w:tabs>
              <w:ind w:left="142"/>
              <w:rPr>
                <w:rFonts w:ascii="Times New Roman" w:hAnsi="Times New Roman" w:cs="Times New Roman"/>
                <w:sz w:val="24"/>
                <w:szCs w:val="24"/>
                <w:lang w:val="ro-RO"/>
              </w:rPr>
            </w:pPr>
            <w:r w:rsidRPr="00A17071">
              <w:rPr>
                <w:rFonts w:ascii="Times New Roman" w:hAnsi="Times New Roman" w:cs="Times New Roman"/>
                <w:sz w:val="24"/>
                <w:szCs w:val="24"/>
                <w:lang w:val="ro-RO"/>
              </w:rPr>
              <w:t>0</w:t>
            </w:r>
          </w:p>
        </w:tc>
        <w:tc>
          <w:tcPr>
            <w:tcW w:w="787" w:type="pct"/>
            <w:tcBorders>
              <w:top w:val="nil"/>
              <w:left w:val="single" w:sz="6" w:space="0" w:color="000000"/>
              <w:bottom w:val="single" w:sz="6" w:space="0" w:color="000000"/>
              <w:right w:val="single" w:sz="6" w:space="0" w:color="000000"/>
            </w:tcBorders>
          </w:tcPr>
          <w:p w14:paraId="2B9085E8" w14:textId="77777777" w:rsidR="00C37BC2" w:rsidRPr="00A17071" w:rsidRDefault="00C37BC2" w:rsidP="0075111B">
            <w:pPr>
              <w:tabs>
                <w:tab w:val="left" w:pos="426"/>
              </w:tabs>
              <w:ind w:left="142"/>
              <w:rPr>
                <w:rFonts w:ascii="Times New Roman" w:hAnsi="Times New Roman" w:cs="Times New Roman"/>
                <w:bCs/>
                <w:sz w:val="24"/>
                <w:szCs w:val="24"/>
                <w:lang w:val="ro-RO"/>
              </w:rPr>
            </w:pPr>
          </w:p>
        </w:tc>
        <w:tc>
          <w:tcPr>
            <w:tcW w:w="700" w:type="pct"/>
            <w:tcBorders>
              <w:top w:val="nil"/>
              <w:left w:val="single" w:sz="6" w:space="0" w:color="000000"/>
              <w:bottom w:val="single" w:sz="6" w:space="0" w:color="000000"/>
              <w:right w:val="single" w:sz="6" w:space="0" w:color="000000"/>
            </w:tcBorders>
          </w:tcPr>
          <w:p w14:paraId="626DCE60" w14:textId="77777777" w:rsidR="00C37BC2" w:rsidRPr="00A17071" w:rsidRDefault="00C37BC2" w:rsidP="0075111B">
            <w:pPr>
              <w:tabs>
                <w:tab w:val="left" w:pos="426"/>
              </w:tabs>
              <w:ind w:left="142"/>
              <w:rPr>
                <w:rFonts w:ascii="Times New Roman" w:hAnsi="Times New Roman" w:cs="Times New Roman"/>
                <w:sz w:val="24"/>
                <w:szCs w:val="24"/>
                <w:lang w:val="ro-RO"/>
              </w:rPr>
            </w:pPr>
          </w:p>
        </w:tc>
      </w:tr>
      <w:tr w:rsidR="00C37BC2" w:rsidRPr="006A65EA" w14:paraId="6F878EC6" w14:textId="77777777" w:rsidTr="0075111B">
        <w:trPr>
          <w:trHeight w:val="246"/>
          <w:jc w:val="center"/>
        </w:trPr>
        <w:tc>
          <w:tcPr>
            <w:tcW w:w="2727"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C9D6CFF" w14:textId="77777777" w:rsidR="00C37BC2" w:rsidRPr="00A17071" w:rsidRDefault="00C37BC2" w:rsidP="0075111B">
            <w:pPr>
              <w:tabs>
                <w:tab w:val="left" w:pos="426"/>
              </w:tabs>
              <w:ind w:left="142"/>
              <w:rPr>
                <w:rFonts w:ascii="Times New Roman" w:hAnsi="Times New Roman" w:cs="Times New Roman"/>
                <w:bCs/>
                <w:sz w:val="24"/>
                <w:szCs w:val="24"/>
                <w:lang w:val="ro-RO"/>
              </w:rPr>
            </w:pPr>
            <w:r w:rsidRPr="00A17071">
              <w:rPr>
                <w:rFonts w:ascii="Times New Roman" w:hAnsi="Times New Roman" w:cs="Times New Roman"/>
                <w:bCs/>
                <w:sz w:val="24"/>
                <w:szCs w:val="24"/>
                <w:lang w:val="ro-RO"/>
              </w:rPr>
              <w:t>alte aspecte sociale</w:t>
            </w:r>
          </w:p>
        </w:tc>
        <w:tc>
          <w:tcPr>
            <w:tcW w:w="787" w:type="pct"/>
            <w:tcBorders>
              <w:top w:val="nil"/>
              <w:left w:val="single" w:sz="6" w:space="0" w:color="000000"/>
              <w:bottom w:val="single" w:sz="6" w:space="0" w:color="000000"/>
              <w:right w:val="single" w:sz="6" w:space="0" w:color="000000"/>
            </w:tcBorders>
          </w:tcPr>
          <w:p w14:paraId="0E6B369A" w14:textId="77777777" w:rsidR="00C37BC2" w:rsidRPr="00A17071" w:rsidRDefault="00C37BC2" w:rsidP="0075111B">
            <w:pPr>
              <w:tabs>
                <w:tab w:val="left" w:pos="426"/>
              </w:tabs>
              <w:ind w:left="142"/>
              <w:rPr>
                <w:rFonts w:ascii="Times New Roman" w:hAnsi="Times New Roman" w:cs="Times New Roman"/>
                <w:sz w:val="24"/>
                <w:szCs w:val="24"/>
                <w:lang w:val="ro-RO"/>
              </w:rPr>
            </w:pPr>
            <w:r w:rsidRPr="00A17071">
              <w:rPr>
                <w:rFonts w:ascii="Times New Roman" w:hAnsi="Times New Roman" w:cs="Times New Roman"/>
                <w:sz w:val="24"/>
                <w:szCs w:val="24"/>
                <w:lang w:val="ro-RO"/>
              </w:rPr>
              <w:t>0</w:t>
            </w:r>
          </w:p>
        </w:tc>
        <w:tc>
          <w:tcPr>
            <w:tcW w:w="787" w:type="pct"/>
            <w:tcBorders>
              <w:top w:val="nil"/>
              <w:left w:val="single" w:sz="6" w:space="0" w:color="000000"/>
              <w:bottom w:val="single" w:sz="6" w:space="0" w:color="000000"/>
              <w:right w:val="single" w:sz="6" w:space="0" w:color="000000"/>
            </w:tcBorders>
          </w:tcPr>
          <w:p w14:paraId="421A5BC1" w14:textId="77777777" w:rsidR="00C37BC2" w:rsidRPr="00A17071" w:rsidRDefault="00C37BC2" w:rsidP="0075111B">
            <w:pPr>
              <w:tabs>
                <w:tab w:val="left" w:pos="426"/>
              </w:tabs>
              <w:ind w:left="142"/>
              <w:rPr>
                <w:rFonts w:ascii="Times New Roman" w:hAnsi="Times New Roman" w:cs="Times New Roman"/>
                <w:bCs/>
                <w:sz w:val="24"/>
                <w:szCs w:val="24"/>
                <w:lang w:val="ro-RO"/>
              </w:rPr>
            </w:pPr>
          </w:p>
        </w:tc>
        <w:tc>
          <w:tcPr>
            <w:tcW w:w="700" w:type="pct"/>
            <w:tcBorders>
              <w:top w:val="nil"/>
              <w:left w:val="single" w:sz="6" w:space="0" w:color="000000"/>
              <w:bottom w:val="single" w:sz="6" w:space="0" w:color="000000"/>
              <w:right w:val="single" w:sz="6" w:space="0" w:color="000000"/>
            </w:tcBorders>
          </w:tcPr>
          <w:p w14:paraId="083EE298" w14:textId="77777777" w:rsidR="00C37BC2" w:rsidRPr="00A17071" w:rsidRDefault="00C37BC2" w:rsidP="0075111B">
            <w:pPr>
              <w:tabs>
                <w:tab w:val="left" w:pos="426"/>
              </w:tabs>
              <w:ind w:left="142"/>
              <w:rPr>
                <w:rFonts w:ascii="Times New Roman" w:hAnsi="Times New Roman" w:cs="Times New Roman"/>
                <w:sz w:val="24"/>
                <w:szCs w:val="24"/>
                <w:lang w:val="ro-RO"/>
              </w:rPr>
            </w:pPr>
          </w:p>
        </w:tc>
      </w:tr>
      <w:tr w:rsidR="00C37BC2" w:rsidRPr="006A65EA" w14:paraId="63230958" w14:textId="77777777" w:rsidTr="0075111B">
        <w:trPr>
          <w:trHeight w:val="237"/>
          <w:jc w:val="center"/>
        </w:trPr>
        <w:tc>
          <w:tcPr>
            <w:tcW w:w="5000" w:type="pct"/>
            <w:gridSpan w:val="4"/>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E7D2C8E" w14:textId="77777777" w:rsidR="00C37BC2" w:rsidRPr="00A17071" w:rsidRDefault="00C37BC2" w:rsidP="0075111B">
            <w:pPr>
              <w:tabs>
                <w:tab w:val="left" w:pos="426"/>
              </w:tabs>
              <w:ind w:left="142"/>
              <w:rPr>
                <w:rFonts w:ascii="Times New Roman" w:hAnsi="Times New Roman" w:cs="Times New Roman"/>
                <w:b/>
                <w:sz w:val="24"/>
                <w:szCs w:val="24"/>
                <w:lang w:val="ro-RO"/>
              </w:rPr>
            </w:pPr>
            <w:r w:rsidRPr="00A17071">
              <w:rPr>
                <w:rFonts w:ascii="Times New Roman" w:hAnsi="Times New Roman" w:cs="Times New Roman"/>
                <w:b/>
                <w:sz w:val="24"/>
                <w:szCs w:val="24"/>
                <w:lang w:val="ro-RO"/>
              </w:rPr>
              <w:t>De mediu</w:t>
            </w:r>
          </w:p>
        </w:tc>
      </w:tr>
      <w:tr w:rsidR="00C37BC2" w:rsidRPr="006A65EA" w14:paraId="508233FD" w14:textId="77777777" w:rsidTr="0075111B">
        <w:trPr>
          <w:trHeight w:val="444"/>
          <w:jc w:val="center"/>
        </w:trPr>
        <w:tc>
          <w:tcPr>
            <w:tcW w:w="2727"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22A52EE" w14:textId="77777777" w:rsidR="00C37BC2" w:rsidRPr="00A17071" w:rsidRDefault="00C37BC2" w:rsidP="0075111B">
            <w:pPr>
              <w:tabs>
                <w:tab w:val="left" w:pos="426"/>
              </w:tabs>
              <w:ind w:left="142"/>
              <w:rPr>
                <w:rFonts w:ascii="Times New Roman" w:hAnsi="Times New Roman" w:cs="Times New Roman"/>
                <w:bCs/>
                <w:sz w:val="24"/>
                <w:szCs w:val="24"/>
                <w:lang w:val="ro-RO"/>
              </w:rPr>
            </w:pPr>
            <w:r w:rsidRPr="00A17071">
              <w:rPr>
                <w:rFonts w:ascii="Times New Roman" w:hAnsi="Times New Roman" w:cs="Times New Roman"/>
                <w:bCs/>
                <w:sz w:val="24"/>
                <w:szCs w:val="24"/>
                <w:lang w:val="ro-RO"/>
              </w:rPr>
              <w:t>clima, inclusiv emisiile gazelor cu efect de seră și celor care afectează stratul de ozon</w:t>
            </w:r>
          </w:p>
        </w:tc>
        <w:tc>
          <w:tcPr>
            <w:tcW w:w="787" w:type="pct"/>
            <w:tcBorders>
              <w:top w:val="nil"/>
              <w:left w:val="single" w:sz="6" w:space="0" w:color="000000"/>
              <w:bottom w:val="single" w:sz="6" w:space="0" w:color="000000"/>
              <w:right w:val="single" w:sz="6" w:space="0" w:color="000000"/>
            </w:tcBorders>
          </w:tcPr>
          <w:p w14:paraId="3CBC45C2" w14:textId="77777777" w:rsidR="00C37BC2" w:rsidRPr="00A17071" w:rsidRDefault="00C37BC2" w:rsidP="0075111B">
            <w:pPr>
              <w:tabs>
                <w:tab w:val="left" w:pos="426"/>
              </w:tabs>
              <w:ind w:left="142"/>
              <w:rPr>
                <w:rFonts w:ascii="Times New Roman" w:hAnsi="Times New Roman" w:cs="Times New Roman"/>
                <w:sz w:val="24"/>
                <w:szCs w:val="24"/>
                <w:lang w:val="ro-RO"/>
              </w:rPr>
            </w:pPr>
          </w:p>
        </w:tc>
        <w:tc>
          <w:tcPr>
            <w:tcW w:w="787" w:type="pct"/>
            <w:tcBorders>
              <w:top w:val="nil"/>
              <w:left w:val="single" w:sz="6" w:space="0" w:color="000000"/>
              <w:bottom w:val="single" w:sz="6" w:space="0" w:color="000000"/>
              <w:right w:val="single" w:sz="6" w:space="0" w:color="000000"/>
            </w:tcBorders>
          </w:tcPr>
          <w:p w14:paraId="1DCD0064" w14:textId="77777777" w:rsidR="00C37BC2" w:rsidRPr="00A17071" w:rsidRDefault="00C37BC2" w:rsidP="0075111B">
            <w:pPr>
              <w:tabs>
                <w:tab w:val="left" w:pos="426"/>
              </w:tabs>
              <w:ind w:left="142"/>
              <w:rPr>
                <w:rFonts w:ascii="Times New Roman" w:hAnsi="Times New Roman" w:cs="Times New Roman"/>
                <w:bCs/>
                <w:sz w:val="24"/>
                <w:szCs w:val="24"/>
                <w:lang w:val="ro-RO"/>
              </w:rPr>
            </w:pPr>
          </w:p>
        </w:tc>
        <w:tc>
          <w:tcPr>
            <w:tcW w:w="700" w:type="pct"/>
            <w:tcBorders>
              <w:top w:val="nil"/>
              <w:left w:val="single" w:sz="6" w:space="0" w:color="000000"/>
              <w:bottom w:val="single" w:sz="6" w:space="0" w:color="000000"/>
              <w:right w:val="single" w:sz="6" w:space="0" w:color="000000"/>
            </w:tcBorders>
          </w:tcPr>
          <w:p w14:paraId="5C94B8CB" w14:textId="77777777" w:rsidR="00C37BC2" w:rsidRPr="00A17071" w:rsidRDefault="00C37BC2" w:rsidP="0075111B">
            <w:pPr>
              <w:tabs>
                <w:tab w:val="left" w:pos="426"/>
              </w:tabs>
              <w:ind w:left="142"/>
              <w:rPr>
                <w:rFonts w:ascii="Times New Roman" w:hAnsi="Times New Roman" w:cs="Times New Roman"/>
                <w:sz w:val="24"/>
                <w:szCs w:val="24"/>
                <w:lang w:val="ro-RO"/>
              </w:rPr>
            </w:pPr>
          </w:p>
        </w:tc>
      </w:tr>
      <w:tr w:rsidR="00C37BC2" w:rsidRPr="006A65EA" w14:paraId="34EFA5E6" w14:textId="77777777" w:rsidTr="0075111B">
        <w:trPr>
          <w:trHeight w:val="53"/>
          <w:jc w:val="center"/>
        </w:trPr>
        <w:tc>
          <w:tcPr>
            <w:tcW w:w="2727"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E114E7F" w14:textId="77777777" w:rsidR="00C37BC2" w:rsidRPr="00A17071" w:rsidRDefault="00C37BC2" w:rsidP="0075111B">
            <w:pPr>
              <w:tabs>
                <w:tab w:val="left" w:pos="426"/>
              </w:tabs>
              <w:ind w:left="142"/>
              <w:rPr>
                <w:rFonts w:ascii="Times New Roman" w:hAnsi="Times New Roman" w:cs="Times New Roman"/>
                <w:bCs/>
                <w:sz w:val="24"/>
                <w:szCs w:val="24"/>
                <w:lang w:val="ro-RO"/>
              </w:rPr>
            </w:pPr>
            <w:r w:rsidRPr="00A17071">
              <w:rPr>
                <w:rFonts w:ascii="Times New Roman" w:hAnsi="Times New Roman" w:cs="Times New Roman"/>
                <w:bCs/>
                <w:sz w:val="24"/>
                <w:szCs w:val="24"/>
                <w:lang w:val="ro-RO"/>
              </w:rPr>
              <w:t>calitatea aerului</w:t>
            </w:r>
          </w:p>
        </w:tc>
        <w:tc>
          <w:tcPr>
            <w:tcW w:w="787" w:type="pct"/>
            <w:tcBorders>
              <w:top w:val="nil"/>
              <w:left w:val="single" w:sz="6" w:space="0" w:color="000000"/>
              <w:bottom w:val="single" w:sz="6" w:space="0" w:color="000000"/>
              <w:right w:val="single" w:sz="6" w:space="0" w:color="000000"/>
            </w:tcBorders>
          </w:tcPr>
          <w:p w14:paraId="68FD32F4" w14:textId="143B7CB6" w:rsidR="00C37BC2" w:rsidRPr="00A17071" w:rsidRDefault="00A17071" w:rsidP="00A17071">
            <w:pPr>
              <w:tabs>
                <w:tab w:val="left" w:pos="426"/>
              </w:tabs>
              <w:ind w:left="142"/>
              <w:rPr>
                <w:rFonts w:ascii="Times New Roman" w:hAnsi="Times New Roman" w:cs="Times New Roman"/>
                <w:sz w:val="24"/>
                <w:szCs w:val="24"/>
                <w:lang w:val="ro-RO"/>
              </w:rPr>
            </w:pPr>
            <w:r>
              <w:rPr>
                <w:rFonts w:ascii="Times New Roman" w:hAnsi="Times New Roman" w:cs="Times New Roman"/>
                <w:sz w:val="24"/>
                <w:szCs w:val="24"/>
                <w:lang w:val="ro-RO"/>
              </w:rPr>
              <w:t>0</w:t>
            </w:r>
          </w:p>
        </w:tc>
        <w:tc>
          <w:tcPr>
            <w:tcW w:w="787" w:type="pct"/>
            <w:tcBorders>
              <w:top w:val="nil"/>
              <w:left w:val="single" w:sz="6" w:space="0" w:color="000000"/>
              <w:bottom w:val="single" w:sz="6" w:space="0" w:color="000000"/>
              <w:right w:val="single" w:sz="6" w:space="0" w:color="000000"/>
            </w:tcBorders>
          </w:tcPr>
          <w:p w14:paraId="5498AC28" w14:textId="77777777" w:rsidR="00C37BC2" w:rsidRPr="00A17071" w:rsidRDefault="00C37BC2" w:rsidP="0075111B">
            <w:pPr>
              <w:tabs>
                <w:tab w:val="left" w:pos="426"/>
              </w:tabs>
              <w:ind w:left="142"/>
              <w:rPr>
                <w:rFonts w:ascii="Times New Roman" w:hAnsi="Times New Roman" w:cs="Times New Roman"/>
                <w:bCs/>
                <w:sz w:val="24"/>
                <w:szCs w:val="24"/>
                <w:lang w:val="ro-RO"/>
              </w:rPr>
            </w:pPr>
          </w:p>
        </w:tc>
        <w:tc>
          <w:tcPr>
            <w:tcW w:w="700" w:type="pct"/>
            <w:tcBorders>
              <w:top w:val="nil"/>
              <w:left w:val="single" w:sz="6" w:space="0" w:color="000000"/>
              <w:bottom w:val="single" w:sz="6" w:space="0" w:color="000000"/>
              <w:right w:val="single" w:sz="6" w:space="0" w:color="000000"/>
            </w:tcBorders>
          </w:tcPr>
          <w:p w14:paraId="00115B7E" w14:textId="77777777" w:rsidR="00C37BC2" w:rsidRPr="00A17071" w:rsidRDefault="00C37BC2" w:rsidP="0075111B">
            <w:pPr>
              <w:tabs>
                <w:tab w:val="left" w:pos="426"/>
              </w:tabs>
              <w:ind w:left="142"/>
              <w:rPr>
                <w:rFonts w:ascii="Times New Roman" w:hAnsi="Times New Roman" w:cs="Times New Roman"/>
                <w:sz w:val="24"/>
                <w:szCs w:val="24"/>
                <w:lang w:val="ro-RO"/>
              </w:rPr>
            </w:pPr>
          </w:p>
        </w:tc>
      </w:tr>
      <w:tr w:rsidR="00C37BC2" w:rsidRPr="006A65EA" w14:paraId="5060C919" w14:textId="77777777" w:rsidTr="0075111B">
        <w:trPr>
          <w:trHeight w:val="444"/>
          <w:jc w:val="center"/>
        </w:trPr>
        <w:tc>
          <w:tcPr>
            <w:tcW w:w="2727"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8BC3A13" w14:textId="77777777" w:rsidR="00C37BC2" w:rsidRPr="00A17071" w:rsidRDefault="00C37BC2" w:rsidP="0075111B">
            <w:pPr>
              <w:tabs>
                <w:tab w:val="left" w:pos="426"/>
              </w:tabs>
              <w:ind w:left="142"/>
              <w:rPr>
                <w:rFonts w:ascii="Times New Roman" w:hAnsi="Times New Roman" w:cs="Times New Roman"/>
                <w:sz w:val="24"/>
                <w:szCs w:val="24"/>
                <w:lang w:val="ro-RO"/>
              </w:rPr>
            </w:pPr>
            <w:r w:rsidRPr="00A17071">
              <w:rPr>
                <w:rFonts w:ascii="Times New Roman" w:hAnsi="Times New Roman" w:cs="Times New Roman"/>
                <w:bCs/>
                <w:sz w:val="24"/>
                <w:szCs w:val="24"/>
                <w:lang w:val="ro-RO"/>
              </w:rPr>
              <w:t>calitatea și cantitatea apei și resurselor acvatice, inclusiv a apei potabile și de alt gen</w:t>
            </w:r>
          </w:p>
        </w:tc>
        <w:tc>
          <w:tcPr>
            <w:tcW w:w="787" w:type="pct"/>
            <w:tcBorders>
              <w:top w:val="nil"/>
              <w:left w:val="single" w:sz="6" w:space="0" w:color="000000"/>
              <w:bottom w:val="single" w:sz="6" w:space="0" w:color="000000"/>
              <w:right w:val="single" w:sz="6" w:space="0" w:color="000000"/>
            </w:tcBorders>
          </w:tcPr>
          <w:p w14:paraId="180CEA5C" w14:textId="77777777" w:rsidR="00C37BC2" w:rsidRPr="00A17071" w:rsidRDefault="00C37BC2" w:rsidP="0075111B">
            <w:pPr>
              <w:tabs>
                <w:tab w:val="left" w:pos="426"/>
              </w:tabs>
              <w:ind w:left="142"/>
              <w:rPr>
                <w:rFonts w:ascii="Times New Roman" w:hAnsi="Times New Roman" w:cs="Times New Roman"/>
                <w:sz w:val="24"/>
                <w:szCs w:val="24"/>
                <w:lang w:val="ro-RO"/>
              </w:rPr>
            </w:pPr>
            <w:r w:rsidRPr="00A17071">
              <w:rPr>
                <w:rFonts w:ascii="Times New Roman" w:hAnsi="Times New Roman" w:cs="Times New Roman"/>
                <w:sz w:val="24"/>
                <w:szCs w:val="24"/>
                <w:lang w:val="ro-RO"/>
              </w:rPr>
              <w:t>0</w:t>
            </w:r>
          </w:p>
        </w:tc>
        <w:tc>
          <w:tcPr>
            <w:tcW w:w="787" w:type="pct"/>
            <w:tcBorders>
              <w:top w:val="nil"/>
              <w:left w:val="single" w:sz="6" w:space="0" w:color="000000"/>
              <w:bottom w:val="single" w:sz="6" w:space="0" w:color="000000"/>
              <w:right w:val="single" w:sz="6" w:space="0" w:color="000000"/>
            </w:tcBorders>
          </w:tcPr>
          <w:p w14:paraId="42877DC6" w14:textId="77777777" w:rsidR="00C37BC2" w:rsidRPr="00A17071" w:rsidRDefault="00C37BC2" w:rsidP="0075111B">
            <w:pPr>
              <w:tabs>
                <w:tab w:val="left" w:pos="426"/>
              </w:tabs>
              <w:ind w:left="142"/>
              <w:rPr>
                <w:rFonts w:ascii="Times New Roman" w:hAnsi="Times New Roman" w:cs="Times New Roman"/>
                <w:bCs/>
                <w:sz w:val="24"/>
                <w:szCs w:val="24"/>
                <w:lang w:val="ro-RO"/>
              </w:rPr>
            </w:pPr>
          </w:p>
        </w:tc>
        <w:tc>
          <w:tcPr>
            <w:tcW w:w="700" w:type="pct"/>
            <w:tcBorders>
              <w:top w:val="nil"/>
              <w:left w:val="single" w:sz="6" w:space="0" w:color="000000"/>
              <w:bottom w:val="single" w:sz="6" w:space="0" w:color="000000"/>
              <w:right w:val="single" w:sz="6" w:space="0" w:color="000000"/>
            </w:tcBorders>
          </w:tcPr>
          <w:p w14:paraId="62F0F12A" w14:textId="77777777" w:rsidR="00C37BC2" w:rsidRPr="00A17071" w:rsidRDefault="00C37BC2" w:rsidP="0075111B">
            <w:pPr>
              <w:tabs>
                <w:tab w:val="left" w:pos="426"/>
              </w:tabs>
              <w:ind w:left="142"/>
              <w:rPr>
                <w:rFonts w:ascii="Times New Roman" w:hAnsi="Times New Roman" w:cs="Times New Roman"/>
                <w:sz w:val="24"/>
                <w:szCs w:val="24"/>
                <w:lang w:val="ro-RO"/>
              </w:rPr>
            </w:pPr>
          </w:p>
        </w:tc>
      </w:tr>
      <w:tr w:rsidR="00C37BC2" w:rsidRPr="006A65EA" w14:paraId="024E4E4D" w14:textId="77777777" w:rsidTr="0075111B">
        <w:trPr>
          <w:trHeight w:val="129"/>
          <w:jc w:val="center"/>
        </w:trPr>
        <w:tc>
          <w:tcPr>
            <w:tcW w:w="2727"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C0FB30D" w14:textId="77777777" w:rsidR="00C37BC2" w:rsidRPr="00A17071" w:rsidRDefault="00C37BC2" w:rsidP="0075111B">
            <w:pPr>
              <w:tabs>
                <w:tab w:val="left" w:pos="426"/>
              </w:tabs>
              <w:ind w:left="142"/>
              <w:rPr>
                <w:rFonts w:ascii="Times New Roman" w:hAnsi="Times New Roman" w:cs="Times New Roman"/>
                <w:bCs/>
                <w:sz w:val="24"/>
                <w:szCs w:val="24"/>
                <w:lang w:val="ro-RO"/>
              </w:rPr>
            </w:pPr>
            <w:r w:rsidRPr="00A17071">
              <w:rPr>
                <w:rFonts w:ascii="Times New Roman" w:hAnsi="Times New Roman" w:cs="Times New Roman"/>
                <w:bCs/>
                <w:sz w:val="24"/>
                <w:szCs w:val="24"/>
                <w:lang w:val="ro-RO"/>
              </w:rPr>
              <w:t>biodiversitatea</w:t>
            </w:r>
          </w:p>
        </w:tc>
        <w:tc>
          <w:tcPr>
            <w:tcW w:w="787" w:type="pct"/>
            <w:tcBorders>
              <w:top w:val="nil"/>
              <w:left w:val="single" w:sz="6" w:space="0" w:color="000000"/>
              <w:bottom w:val="single" w:sz="6" w:space="0" w:color="000000"/>
              <w:right w:val="single" w:sz="6" w:space="0" w:color="000000"/>
            </w:tcBorders>
          </w:tcPr>
          <w:p w14:paraId="7154D3EF" w14:textId="77777777" w:rsidR="00C37BC2" w:rsidRPr="00A17071" w:rsidRDefault="00C37BC2" w:rsidP="0075111B">
            <w:pPr>
              <w:tabs>
                <w:tab w:val="left" w:pos="426"/>
              </w:tabs>
              <w:ind w:left="142"/>
              <w:rPr>
                <w:rFonts w:ascii="Times New Roman" w:hAnsi="Times New Roman" w:cs="Times New Roman"/>
                <w:sz w:val="24"/>
                <w:szCs w:val="24"/>
                <w:lang w:val="ro-RO"/>
              </w:rPr>
            </w:pPr>
            <w:r w:rsidRPr="00A17071">
              <w:rPr>
                <w:rFonts w:ascii="Times New Roman" w:hAnsi="Times New Roman" w:cs="Times New Roman"/>
                <w:sz w:val="24"/>
                <w:szCs w:val="24"/>
                <w:lang w:val="ro-RO"/>
              </w:rPr>
              <w:t>0</w:t>
            </w:r>
          </w:p>
        </w:tc>
        <w:tc>
          <w:tcPr>
            <w:tcW w:w="787" w:type="pct"/>
            <w:tcBorders>
              <w:top w:val="nil"/>
              <w:left w:val="single" w:sz="6" w:space="0" w:color="000000"/>
              <w:bottom w:val="single" w:sz="6" w:space="0" w:color="000000"/>
              <w:right w:val="single" w:sz="6" w:space="0" w:color="000000"/>
            </w:tcBorders>
          </w:tcPr>
          <w:p w14:paraId="5E536C56" w14:textId="77777777" w:rsidR="00C37BC2" w:rsidRPr="00A17071" w:rsidRDefault="00C37BC2" w:rsidP="0075111B">
            <w:pPr>
              <w:tabs>
                <w:tab w:val="left" w:pos="426"/>
              </w:tabs>
              <w:ind w:left="142"/>
              <w:rPr>
                <w:rFonts w:ascii="Times New Roman" w:hAnsi="Times New Roman" w:cs="Times New Roman"/>
                <w:bCs/>
                <w:sz w:val="24"/>
                <w:szCs w:val="24"/>
                <w:lang w:val="ro-RO"/>
              </w:rPr>
            </w:pPr>
          </w:p>
        </w:tc>
        <w:tc>
          <w:tcPr>
            <w:tcW w:w="700" w:type="pct"/>
            <w:tcBorders>
              <w:top w:val="nil"/>
              <w:left w:val="single" w:sz="6" w:space="0" w:color="000000"/>
              <w:bottom w:val="single" w:sz="6" w:space="0" w:color="000000"/>
              <w:right w:val="single" w:sz="6" w:space="0" w:color="000000"/>
            </w:tcBorders>
          </w:tcPr>
          <w:p w14:paraId="41700A77" w14:textId="77777777" w:rsidR="00C37BC2" w:rsidRPr="00A17071" w:rsidRDefault="00C37BC2" w:rsidP="0075111B">
            <w:pPr>
              <w:tabs>
                <w:tab w:val="left" w:pos="426"/>
              </w:tabs>
              <w:ind w:left="142"/>
              <w:rPr>
                <w:rFonts w:ascii="Times New Roman" w:hAnsi="Times New Roman" w:cs="Times New Roman"/>
                <w:sz w:val="24"/>
                <w:szCs w:val="24"/>
                <w:lang w:val="ro-RO"/>
              </w:rPr>
            </w:pPr>
          </w:p>
        </w:tc>
      </w:tr>
      <w:tr w:rsidR="00C37BC2" w:rsidRPr="006A65EA" w14:paraId="774B8B90" w14:textId="77777777" w:rsidTr="0075111B">
        <w:trPr>
          <w:trHeight w:val="228"/>
          <w:jc w:val="center"/>
        </w:trPr>
        <w:tc>
          <w:tcPr>
            <w:tcW w:w="2727"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11E9600" w14:textId="77777777" w:rsidR="00C37BC2" w:rsidRPr="00A17071" w:rsidRDefault="00C37BC2" w:rsidP="0075111B">
            <w:pPr>
              <w:tabs>
                <w:tab w:val="left" w:pos="426"/>
              </w:tabs>
              <w:ind w:left="142"/>
              <w:rPr>
                <w:rFonts w:ascii="Times New Roman" w:hAnsi="Times New Roman" w:cs="Times New Roman"/>
                <w:bCs/>
                <w:sz w:val="24"/>
                <w:szCs w:val="24"/>
                <w:lang w:val="ro-RO"/>
              </w:rPr>
            </w:pPr>
            <w:r w:rsidRPr="00A17071">
              <w:rPr>
                <w:rFonts w:ascii="Times New Roman" w:hAnsi="Times New Roman" w:cs="Times New Roman"/>
                <w:bCs/>
                <w:sz w:val="24"/>
                <w:szCs w:val="24"/>
                <w:lang w:val="ro-RO"/>
              </w:rPr>
              <w:t>flora</w:t>
            </w:r>
          </w:p>
        </w:tc>
        <w:tc>
          <w:tcPr>
            <w:tcW w:w="787" w:type="pct"/>
            <w:tcBorders>
              <w:top w:val="nil"/>
              <w:left w:val="single" w:sz="6" w:space="0" w:color="000000"/>
              <w:bottom w:val="single" w:sz="6" w:space="0" w:color="000000"/>
              <w:right w:val="single" w:sz="6" w:space="0" w:color="000000"/>
            </w:tcBorders>
          </w:tcPr>
          <w:p w14:paraId="5D6D300E" w14:textId="77777777" w:rsidR="00C37BC2" w:rsidRPr="00A17071" w:rsidRDefault="00C37BC2" w:rsidP="0075111B">
            <w:pPr>
              <w:tabs>
                <w:tab w:val="left" w:pos="426"/>
              </w:tabs>
              <w:ind w:left="142"/>
              <w:rPr>
                <w:rFonts w:ascii="Times New Roman" w:hAnsi="Times New Roman" w:cs="Times New Roman"/>
                <w:sz w:val="24"/>
                <w:szCs w:val="24"/>
                <w:lang w:val="ro-RO"/>
              </w:rPr>
            </w:pPr>
          </w:p>
        </w:tc>
        <w:tc>
          <w:tcPr>
            <w:tcW w:w="787" w:type="pct"/>
            <w:tcBorders>
              <w:top w:val="nil"/>
              <w:left w:val="single" w:sz="6" w:space="0" w:color="000000"/>
              <w:bottom w:val="single" w:sz="6" w:space="0" w:color="000000"/>
              <w:right w:val="single" w:sz="6" w:space="0" w:color="000000"/>
            </w:tcBorders>
          </w:tcPr>
          <w:p w14:paraId="40D96074" w14:textId="77777777" w:rsidR="00C37BC2" w:rsidRPr="00A17071" w:rsidRDefault="00C37BC2" w:rsidP="0075111B">
            <w:pPr>
              <w:tabs>
                <w:tab w:val="left" w:pos="426"/>
              </w:tabs>
              <w:ind w:left="142"/>
              <w:rPr>
                <w:rFonts w:ascii="Times New Roman" w:hAnsi="Times New Roman" w:cs="Times New Roman"/>
                <w:bCs/>
                <w:sz w:val="24"/>
                <w:szCs w:val="24"/>
                <w:lang w:val="ro-RO"/>
              </w:rPr>
            </w:pPr>
          </w:p>
        </w:tc>
        <w:tc>
          <w:tcPr>
            <w:tcW w:w="700" w:type="pct"/>
            <w:tcBorders>
              <w:top w:val="nil"/>
              <w:left w:val="single" w:sz="6" w:space="0" w:color="000000"/>
              <w:bottom w:val="single" w:sz="6" w:space="0" w:color="000000"/>
              <w:right w:val="single" w:sz="6" w:space="0" w:color="000000"/>
            </w:tcBorders>
          </w:tcPr>
          <w:p w14:paraId="6E561409" w14:textId="77777777" w:rsidR="00C37BC2" w:rsidRPr="00A17071" w:rsidRDefault="00C37BC2" w:rsidP="0075111B">
            <w:pPr>
              <w:tabs>
                <w:tab w:val="left" w:pos="426"/>
              </w:tabs>
              <w:ind w:left="142"/>
              <w:rPr>
                <w:rFonts w:ascii="Times New Roman" w:hAnsi="Times New Roman" w:cs="Times New Roman"/>
                <w:sz w:val="24"/>
                <w:szCs w:val="24"/>
                <w:lang w:val="ro-RO"/>
              </w:rPr>
            </w:pPr>
          </w:p>
        </w:tc>
      </w:tr>
      <w:tr w:rsidR="00C37BC2" w:rsidRPr="006A65EA" w14:paraId="03137397" w14:textId="77777777" w:rsidTr="0075111B">
        <w:trPr>
          <w:trHeight w:val="53"/>
          <w:jc w:val="center"/>
        </w:trPr>
        <w:tc>
          <w:tcPr>
            <w:tcW w:w="2727"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835FB8A" w14:textId="77777777" w:rsidR="00C37BC2" w:rsidRPr="00A17071" w:rsidRDefault="00C37BC2" w:rsidP="0075111B">
            <w:pPr>
              <w:tabs>
                <w:tab w:val="left" w:pos="426"/>
              </w:tabs>
              <w:ind w:left="142"/>
              <w:rPr>
                <w:rFonts w:ascii="Times New Roman" w:hAnsi="Times New Roman" w:cs="Times New Roman"/>
                <w:bCs/>
                <w:sz w:val="24"/>
                <w:szCs w:val="24"/>
                <w:lang w:val="ro-RO"/>
              </w:rPr>
            </w:pPr>
            <w:r w:rsidRPr="00A17071">
              <w:rPr>
                <w:rFonts w:ascii="Times New Roman" w:hAnsi="Times New Roman" w:cs="Times New Roman"/>
                <w:bCs/>
                <w:sz w:val="24"/>
                <w:szCs w:val="24"/>
                <w:lang w:val="ro-RO"/>
              </w:rPr>
              <w:t>fauna</w:t>
            </w:r>
          </w:p>
        </w:tc>
        <w:tc>
          <w:tcPr>
            <w:tcW w:w="787" w:type="pct"/>
            <w:tcBorders>
              <w:top w:val="nil"/>
              <w:left w:val="single" w:sz="6" w:space="0" w:color="000000"/>
              <w:bottom w:val="single" w:sz="6" w:space="0" w:color="000000"/>
              <w:right w:val="single" w:sz="6" w:space="0" w:color="000000"/>
            </w:tcBorders>
          </w:tcPr>
          <w:p w14:paraId="39FFAA16" w14:textId="77777777" w:rsidR="00C37BC2" w:rsidRPr="00A17071" w:rsidRDefault="00C37BC2" w:rsidP="0075111B">
            <w:pPr>
              <w:tabs>
                <w:tab w:val="left" w:pos="426"/>
              </w:tabs>
              <w:ind w:left="142"/>
              <w:rPr>
                <w:rFonts w:ascii="Times New Roman" w:hAnsi="Times New Roman" w:cs="Times New Roman"/>
                <w:sz w:val="24"/>
                <w:szCs w:val="24"/>
                <w:lang w:val="ro-RO"/>
              </w:rPr>
            </w:pPr>
            <w:r w:rsidRPr="00A17071">
              <w:rPr>
                <w:rFonts w:ascii="Times New Roman" w:hAnsi="Times New Roman" w:cs="Times New Roman"/>
                <w:sz w:val="24"/>
                <w:szCs w:val="24"/>
                <w:lang w:val="ro-RO"/>
              </w:rPr>
              <w:t>0</w:t>
            </w:r>
          </w:p>
        </w:tc>
        <w:tc>
          <w:tcPr>
            <w:tcW w:w="787" w:type="pct"/>
            <w:tcBorders>
              <w:top w:val="nil"/>
              <w:left w:val="single" w:sz="6" w:space="0" w:color="000000"/>
              <w:bottom w:val="single" w:sz="6" w:space="0" w:color="000000"/>
              <w:right w:val="single" w:sz="6" w:space="0" w:color="000000"/>
            </w:tcBorders>
          </w:tcPr>
          <w:p w14:paraId="202CD660" w14:textId="77777777" w:rsidR="00C37BC2" w:rsidRPr="00A17071" w:rsidRDefault="00C37BC2" w:rsidP="0075111B">
            <w:pPr>
              <w:tabs>
                <w:tab w:val="left" w:pos="426"/>
              </w:tabs>
              <w:ind w:left="142"/>
              <w:rPr>
                <w:rFonts w:ascii="Times New Roman" w:hAnsi="Times New Roman" w:cs="Times New Roman"/>
                <w:bCs/>
                <w:sz w:val="24"/>
                <w:szCs w:val="24"/>
                <w:lang w:val="ro-RO"/>
              </w:rPr>
            </w:pPr>
          </w:p>
        </w:tc>
        <w:tc>
          <w:tcPr>
            <w:tcW w:w="700" w:type="pct"/>
            <w:tcBorders>
              <w:top w:val="nil"/>
              <w:left w:val="single" w:sz="6" w:space="0" w:color="000000"/>
              <w:bottom w:val="single" w:sz="6" w:space="0" w:color="000000"/>
              <w:right w:val="single" w:sz="6" w:space="0" w:color="000000"/>
            </w:tcBorders>
          </w:tcPr>
          <w:p w14:paraId="7328E62E" w14:textId="77777777" w:rsidR="00C37BC2" w:rsidRPr="00A17071" w:rsidRDefault="00C37BC2" w:rsidP="0075111B">
            <w:pPr>
              <w:tabs>
                <w:tab w:val="left" w:pos="426"/>
              </w:tabs>
              <w:ind w:left="142"/>
              <w:rPr>
                <w:rFonts w:ascii="Times New Roman" w:hAnsi="Times New Roman" w:cs="Times New Roman"/>
                <w:sz w:val="24"/>
                <w:szCs w:val="24"/>
                <w:lang w:val="ro-RO"/>
              </w:rPr>
            </w:pPr>
          </w:p>
        </w:tc>
      </w:tr>
      <w:tr w:rsidR="00C37BC2" w:rsidRPr="006A65EA" w14:paraId="4DD6863A" w14:textId="77777777" w:rsidTr="0075111B">
        <w:trPr>
          <w:trHeight w:val="66"/>
          <w:jc w:val="center"/>
        </w:trPr>
        <w:tc>
          <w:tcPr>
            <w:tcW w:w="2727"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C462B85" w14:textId="77777777" w:rsidR="00C37BC2" w:rsidRPr="00A17071" w:rsidRDefault="00C37BC2" w:rsidP="0075111B">
            <w:pPr>
              <w:tabs>
                <w:tab w:val="left" w:pos="426"/>
              </w:tabs>
              <w:ind w:left="142"/>
              <w:rPr>
                <w:rFonts w:ascii="Times New Roman" w:hAnsi="Times New Roman" w:cs="Times New Roman"/>
                <w:bCs/>
                <w:sz w:val="24"/>
                <w:szCs w:val="24"/>
                <w:lang w:val="ro-RO"/>
              </w:rPr>
            </w:pPr>
            <w:r w:rsidRPr="00A17071">
              <w:rPr>
                <w:rFonts w:ascii="Times New Roman" w:hAnsi="Times New Roman" w:cs="Times New Roman"/>
                <w:bCs/>
                <w:sz w:val="24"/>
                <w:szCs w:val="24"/>
                <w:lang w:val="ro-RO"/>
              </w:rPr>
              <w:t>peisajele naturale</w:t>
            </w:r>
          </w:p>
        </w:tc>
        <w:tc>
          <w:tcPr>
            <w:tcW w:w="787" w:type="pct"/>
            <w:tcBorders>
              <w:top w:val="nil"/>
              <w:left w:val="single" w:sz="6" w:space="0" w:color="000000"/>
              <w:bottom w:val="single" w:sz="6" w:space="0" w:color="000000"/>
              <w:right w:val="single" w:sz="6" w:space="0" w:color="000000"/>
            </w:tcBorders>
          </w:tcPr>
          <w:p w14:paraId="4B00419E" w14:textId="77777777" w:rsidR="00C37BC2" w:rsidRPr="00A17071" w:rsidRDefault="00C37BC2" w:rsidP="0075111B">
            <w:pPr>
              <w:tabs>
                <w:tab w:val="left" w:pos="426"/>
              </w:tabs>
              <w:ind w:left="142"/>
              <w:rPr>
                <w:rFonts w:ascii="Times New Roman" w:hAnsi="Times New Roman" w:cs="Times New Roman"/>
                <w:sz w:val="24"/>
                <w:szCs w:val="24"/>
                <w:lang w:val="ro-RO"/>
              </w:rPr>
            </w:pPr>
            <w:r w:rsidRPr="00A17071">
              <w:rPr>
                <w:rFonts w:ascii="Times New Roman" w:hAnsi="Times New Roman" w:cs="Times New Roman"/>
                <w:sz w:val="24"/>
                <w:szCs w:val="24"/>
                <w:lang w:val="ro-RO"/>
              </w:rPr>
              <w:t>0</w:t>
            </w:r>
          </w:p>
        </w:tc>
        <w:tc>
          <w:tcPr>
            <w:tcW w:w="787" w:type="pct"/>
            <w:tcBorders>
              <w:top w:val="nil"/>
              <w:left w:val="single" w:sz="6" w:space="0" w:color="000000"/>
              <w:bottom w:val="single" w:sz="6" w:space="0" w:color="000000"/>
              <w:right w:val="single" w:sz="6" w:space="0" w:color="000000"/>
            </w:tcBorders>
          </w:tcPr>
          <w:p w14:paraId="63E232FF" w14:textId="77777777" w:rsidR="00C37BC2" w:rsidRPr="00A17071" w:rsidRDefault="00C37BC2" w:rsidP="0075111B">
            <w:pPr>
              <w:tabs>
                <w:tab w:val="left" w:pos="426"/>
              </w:tabs>
              <w:ind w:left="142"/>
              <w:rPr>
                <w:rFonts w:ascii="Times New Roman" w:hAnsi="Times New Roman" w:cs="Times New Roman"/>
                <w:bCs/>
                <w:sz w:val="24"/>
                <w:szCs w:val="24"/>
                <w:lang w:val="ro-RO"/>
              </w:rPr>
            </w:pPr>
          </w:p>
        </w:tc>
        <w:tc>
          <w:tcPr>
            <w:tcW w:w="700" w:type="pct"/>
            <w:tcBorders>
              <w:top w:val="nil"/>
              <w:left w:val="single" w:sz="6" w:space="0" w:color="000000"/>
              <w:bottom w:val="single" w:sz="6" w:space="0" w:color="000000"/>
              <w:right w:val="single" w:sz="6" w:space="0" w:color="000000"/>
            </w:tcBorders>
          </w:tcPr>
          <w:p w14:paraId="77CB505A" w14:textId="77777777" w:rsidR="00C37BC2" w:rsidRPr="00A17071" w:rsidRDefault="00C37BC2" w:rsidP="0075111B">
            <w:pPr>
              <w:tabs>
                <w:tab w:val="left" w:pos="426"/>
              </w:tabs>
              <w:ind w:left="142"/>
              <w:rPr>
                <w:rFonts w:ascii="Times New Roman" w:hAnsi="Times New Roman" w:cs="Times New Roman"/>
                <w:sz w:val="24"/>
                <w:szCs w:val="24"/>
                <w:lang w:val="ro-RO"/>
              </w:rPr>
            </w:pPr>
          </w:p>
        </w:tc>
      </w:tr>
      <w:tr w:rsidR="00C37BC2" w:rsidRPr="006A65EA" w14:paraId="087DBA01" w14:textId="77777777" w:rsidTr="0075111B">
        <w:trPr>
          <w:trHeight w:val="165"/>
          <w:jc w:val="center"/>
        </w:trPr>
        <w:tc>
          <w:tcPr>
            <w:tcW w:w="2727"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9E850E3" w14:textId="77777777" w:rsidR="00C37BC2" w:rsidRPr="00A17071" w:rsidRDefault="00C37BC2" w:rsidP="0075111B">
            <w:pPr>
              <w:tabs>
                <w:tab w:val="left" w:pos="426"/>
              </w:tabs>
              <w:ind w:left="142"/>
              <w:rPr>
                <w:rFonts w:ascii="Times New Roman" w:hAnsi="Times New Roman" w:cs="Times New Roman"/>
                <w:bCs/>
                <w:sz w:val="24"/>
                <w:szCs w:val="24"/>
                <w:lang w:val="ro-RO"/>
              </w:rPr>
            </w:pPr>
            <w:r w:rsidRPr="00A17071">
              <w:rPr>
                <w:rFonts w:ascii="Times New Roman" w:hAnsi="Times New Roman" w:cs="Times New Roman"/>
                <w:bCs/>
                <w:sz w:val="24"/>
                <w:szCs w:val="24"/>
                <w:lang w:val="ro-RO"/>
              </w:rPr>
              <w:t>starea și resursele solului</w:t>
            </w:r>
          </w:p>
        </w:tc>
        <w:tc>
          <w:tcPr>
            <w:tcW w:w="787" w:type="pct"/>
            <w:tcBorders>
              <w:top w:val="nil"/>
              <w:left w:val="single" w:sz="6" w:space="0" w:color="000000"/>
              <w:bottom w:val="single" w:sz="6" w:space="0" w:color="000000"/>
              <w:right w:val="single" w:sz="6" w:space="0" w:color="000000"/>
            </w:tcBorders>
          </w:tcPr>
          <w:p w14:paraId="2073EAEF" w14:textId="77777777" w:rsidR="00C37BC2" w:rsidRPr="00A17071" w:rsidRDefault="00C37BC2" w:rsidP="0075111B">
            <w:pPr>
              <w:tabs>
                <w:tab w:val="left" w:pos="426"/>
              </w:tabs>
              <w:ind w:left="142"/>
              <w:rPr>
                <w:rFonts w:ascii="Times New Roman" w:hAnsi="Times New Roman" w:cs="Times New Roman"/>
                <w:sz w:val="24"/>
                <w:szCs w:val="24"/>
                <w:lang w:val="ro-RO"/>
              </w:rPr>
            </w:pPr>
            <w:r w:rsidRPr="00A17071">
              <w:rPr>
                <w:rFonts w:ascii="Times New Roman" w:hAnsi="Times New Roman" w:cs="Times New Roman"/>
                <w:sz w:val="24"/>
                <w:szCs w:val="24"/>
                <w:lang w:val="ro-RO"/>
              </w:rPr>
              <w:t>0</w:t>
            </w:r>
          </w:p>
        </w:tc>
        <w:tc>
          <w:tcPr>
            <w:tcW w:w="787" w:type="pct"/>
            <w:tcBorders>
              <w:top w:val="nil"/>
              <w:left w:val="single" w:sz="6" w:space="0" w:color="000000"/>
              <w:bottom w:val="single" w:sz="6" w:space="0" w:color="000000"/>
              <w:right w:val="single" w:sz="6" w:space="0" w:color="000000"/>
            </w:tcBorders>
          </w:tcPr>
          <w:p w14:paraId="1A089DD5" w14:textId="77777777" w:rsidR="00C37BC2" w:rsidRPr="00A17071" w:rsidRDefault="00C37BC2" w:rsidP="0075111B">
            <w:pPr>
              <w:tabs>
                <w:tab w:val="left" w:pos="426"/>
              </w:tabs>
              <w:ind w:left="142"/>
              <w:rPr>
                <w:rFonts w:ascii="Times New Roman" w:hAnsi="Times New Roman" w:cs="Times New Roman"/>
                <w:bCs/>
                <w:sz w:val="24"/>
                <w:szCs w:val="24"/>
                <w:lang w:val="ro-RO"/>
              </w:rPr>
            </w:pPr>
          </w:p>
        </w:tc>
        <w:tc>
          <w:tcPr>
            <w:tcW w:w="700" w:type="pct"/>
            <w:tcBorders>
              <w:top w:val="nil"/>
              <w:left w:val="single" w:sz="6" w:space="0" w:color="000000"/>
              <w:bottom w:val="single" w:sz="6" w:space="0" w:color="000000"/>
              <w:right w:val="single" w:sz="6" w:space="0" w:color="000000"/>
            </w:tcBorders>
          </w:tcPr>
          <w:p w14:paraId="579BA109" w14:textId="77777777" w:rsidR="00C37BC2" w:rsidRPr="00A17071" w:rsidRDefault="00C37BC2" w:rsidP="0075111B">
            <w:pPr>
              <w:tabs>
                <w:tab w:val="left" w:pos="426"/>
              </w:tabs>
              <w:ind w:left="142"/>
              <w:rPr>
                <w:rFonts w:ascii="Times New Roman" w:hAnsi="Times New Roman" w:cs="Times New Roman"/>
                <w:sz w:val="24"/>
                <w:szCs w:val="24"/>
                <w:lang w:val="ro-RO"/>
              </w:rPr>
            </w:pPr>
          </w:p>
        </w:tc>
      </w:tr>
      <w:tr w:rsidR="00C37BC2" w:rsidRPr="006A65EA" w14:paraId="2ACF0E94" w14:textId="77777777" w:rsidTr="0075111B">
        <w:trPr>
          <w:trHeight w:val="53"/>
          <w:jc w:val="center"/>
        </w:trPr>
        <w:tc>
          <w:tcPr>
            <w:tcW w:w="2727"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A5562C5" w14:textId="77777777" w:rsidR="00C37BC2" w:rsidRPr="00A17071" w:rsidRDefault="00C37BC2" w:rsidP="0075111B">
            <w:pPr>
              <w:tabs>
                <w:tab w:val="left" w:pos="426"/>
              </w:tabs>
              <w:ind w:left="142"/>
              <w:rPr>
                <w:rFonts w:ascii="Times New Roman" w:hAnsi="Times New Roman" w:cs="Times New Roman"/>
                <w:bCs/>
                <w:sz w:val="24"/>
                <w:szCs w:val="24"/>
                <w:lang w:val="ro-RO"/>
              </w:rPr>
            </w:pPr>
            <w:r w:rsidRPr="00A17071">
              <w:rPr>
                <w:rFonts w:ascii="Times New Roman" w:hAnsi="Times New Roman" w:cs="Times New Roman"/>
                <w:bCs/>
                <w:sz w:val="24"/>
                <w:szCs w:val="24"/>
                <w:lang w:val="ro-RO"/>
              </w:rPr>
              <w:t>producerea și reciclarea deșeurilor</w:t>
            </w:r>
          </w:p>
        </w:tc>
        <w:tc>
          <w:tcPr>
            <w:tcW w:w="787" w:type="pct"/>
            <w:tcBorders>
              <w:top w:val="nil"/>
              <w:left w:val="single" w:sz="6" w:space="0" w:color="000000"/>
              <w:bottom w:val="single" w:sz="6" w:space="0" w:color="000000"/>
              <w:right w:val="single" w:sz="6" w:space="0" w:color="000000"/>
            </w:tcBorders>
          </w:tcPr>
          <w:p w14:paraId="18BB186E" w14:textId="77777777" w:rsidR="00C37BC2" w:rsidRPr="00A17071" w:rsidRDefault="00C37BC2" w:rsidP="0075111B">
            <w:pPr>
              <w:tabs>
                <w:tab w:val="left" w:pos="426"/>
              </w:tabs>
              <w:ind w:left="142"/>
              <w:rPr>
                <w:rFonts w:ascii="Times New Roman" w:hAnsi="Times New Roman" w:cs="Times New Roman"/>
                <w:sz w:val="24"/>
                <w:szCs w:val="24"/>
                <w:lang w:val="ro-RO"/>
              </w:rPr>
            </w:pPr>
            <w:r w:rsidRPr="00A17071">
              <w:rPr>
                <w:rFonts w:ascii="Times New Roman" w:hAnsi="Times New Roman" w:cs="Times New Roman"/>
                <w:sz w:val="24"/>
                <w:szCs w:val="24"/>
                <w:lang w:val="ro-RO"/>
              </w:rPr>
              <w:t>0</w:t>
            </w:r>
          </w:p>
        </w:tc>
        <w:tc>
          <w:tcPr>
            <w:tcW w:w="787" w:type="pct"/>
            <w:tcBorders>
              <w:top w:val="nil"/>
              <w:left w:val="single" w:sz="6" w:space="0" w:color="000000"/>
              <w:bottom w:val="single" w:sz="6" w:space="0" w:color="000000"/>
              <w:right w:val="single" w:sz="6" w:space="0" w:color="000000"/>
            </w:tcBorders>
          </w:tcPr>
          <w:p w14:paraId="5CA4E6E9" w14:textId="77777777" w:rsidR="00C37BC2" w:rsidRPr="00A17071" w:rsidRDefault="00C37BC2" w:rsidP="0075111B">
            <w:pPr>
              <w:tabs>
                <w:tab w:val="left" w:pos="426"/>
              </w:tabs>
              <w:ind w:left="142"/>
              <w:rPr>
                <w:rFonts w:ascii="Times New Roman" w:hAnsi="Times New Roman" w:cs="Times New Roman"/>
                <w:bCs/>
                <w:sz w:val="24"/>
                <w:szCs w:val="24"/>
                <w:lang w:val="ro-RO"/>
              </w:rPr>
            </w:pPr>
          </w:p>
        </w:tc>
        <w:tc>
          <w:tcPr>
            <w:tcW w:w="700" w:type="pct"/>
            <w:tcBorders>
              <w:top w:val="nil"/>
              <w:left w:val="single" w:sz="6" w:space="0" w:color="000000"/>
              <w:bottom w:val="single" w:sz="6" w:space="0" w:color="000000"/>
              <w:right w:val="single" w:sz="6" w:space="0" w:color="000000"/>
            </w:tcBorders>
          </w:tcPr>
          <w:p w14:paraId="3D3B6644" w14:textId="77777777" w:rsidR="00C37BC2" w:rsidRPr="00A17071" w:rsidRDefault="00C37BC2" w:rsidP="0075111B">
            <w:pPr>
              <w:tabs>
                <w:tab w:val="left" w:pos="426"/>
              </w:tabs>
              <w:ind w:left="142"/>
              <w:rPr>
                <w:rFonts w:ascii="Times New Roman" w:hAnsi="Times New Roman" w:cs="Times New Roman"/>
                <w:sz w:val="24"/>
                <w:szCs w:val="24"/>
                <w:lang w:val="ro-RO"/>
              </w:rPr>
            </w:pPr>
          </w:p>
        </w:tc>
      </w:tr>
      <w:tr w:rsidR="00C37BC2" w:rsidRPr="006A65EA" w14:paraId="7174FF47" w14:textId="77777777" w:rsidTr="0075111B">
        <w:trPr>
          <w:trHeight w:val="102"/>
          <w:jc w:val="center"/>
        </w:trPr>
        <w:tc>
          <w:tcPr>
            <w:tcW w:w="2727"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46F0F5E" w14:textId="77777777" w:rsidR="00C37BC2" w:rsidRPr="00A17071" w:rsidRDefault="00C37BC2" w:rsidP="0075111B">
            <w:pPr>
              <w:tabs>
                <w:tab w:val="left" w:pos="426"/>
              </w:tabs>
              <w:ind w:left="142"/>
              <w:rPr>
                <w:rFonts w:ascii="Times New Roman" w:hAnsi="Times New Roman" w:cs="Times New Roman"/>
                <w:bCs/>
                <w:sz w:val="24"/>
                <w:szCs w:val="24"/>
                <w:lang w:val="ro-RO"/>
              </w:rPr>
            </w:pPr>
            <w:r w:rsidRPr="00A17071">
              <w:rPr>
                <w:rFonts w:ascii="Times New Roman" w:hAnsi="Times New Roman" w:cs="Times New Roman"/>
                <w:bCs/>
                <w:sz w:val="24"/>
                <w:szCs w:val="24"/>
                <w:lang w:val="ro-RO"/>
              </w:rPr>
              <w:t>utilizarea eficientă a resurselor regenerabile și neregenerabile</w:t>
            </w:r>
          </w:p>
        </w:tc>
        <w:tc>
          <w:tcPr>
            <w:tcW w:w="787" w:type="pct"/>
            <w:tcBorders>
              <w:top w:val="nil"/>
              <w:left w:val="single" w:sz="6" w:space="0" w:color="000000"/>
              <w:bottom w:val="single" w:sz="6" w:space="0" w:color="000000"/>
              <w:right w:val="single" w:sz="6" w:space="0" w:color="000000"/>
            </w:tcBorders>
          </w:tcPr>
          <w:p w14:paraId="13AD6D8E" w14:textId="77777777" w:rsidR="00C37BC2" w:rsidRPr="00A17071" w:rsidRDefault="00C37BC2" w:rsidP="0075111B">
            <w:pPr>
              <w:tabs>
                <w:tab w:val="left" w:pos="426"/>
              </w:tabs>
              <w:ind w:left="142"/>
              <w:rPr>
                <w:rFonts w:ascii="Times New Roman" w:hAnsi="Times New Roman" w:cs="Times New Roman"/>
                <w:sz w:val="24"/>
                <w:szCs w:val="24"/>
                <w:lang w:val="ro-RO"/>
              </w:rPr>
            </w:pPr>
            <w:r w:rsidRPr="00A17071">
              <w:rPr>
                <w:rFonts w:ascii="Times New Roman" w:hAnsi="Times New Roman" w:cs="Times New Roman"/>
                <w:sz w:val="24"/>
                <w:szCs w:val="24"/>
                <w:lang w:val="ro-RO"/>
              </w:rPr>
              <w:t>0</w:t>
            </w:r>
          </w:p>
        </w:tc>
        <w:tc>
          <w:tcPr>
            <w:tcW w:w="787" w:type="pct"/>
            <w:tcBorders>
              <w:top w:val="nil"/>
              <w:left w:val="single" w:sz="6" w:space="0" w:color="000000"/>
              <w:bottom w:val="single" w:sz="6" w:space="0" w:color="000000"/>
              <w:right w:val="single" w:sz="6" w:space="0" w:color="000000"/>
            </w:tcBorders>
          </w:tcPr>
          <w:p w14:paraId="7F50A358" w14:textId="77777777" w:rsidR="00C37BC2" w:rsidRPr="00A17071" w:rsidRDefault="00C37BC2" w:rsidP="0075111B">
            <w:pPr>
              <w:tabs>
                <w:tab w:val="left" w:pos="426"/>
              </w:tabs>
              <w:ind w:left="142"/>
              <w:rPr>
                <w:rFonts w:ascii="Times New Roman" w:hAnsi="Times New Roman" w:cs="Times New Roman"/>
                <w:bCs/>
                <w:sz w:val="24"/>
                <w:szCs w:val="24"/>
                <w:lang w:val="ro-RO"/>
              </w:rPr>
            </w:pPr>
          </w:p>
        </w:tc>
        <w:tc>
          <w:tcPr>
            <w:tcW w:w="700" w:type="pct"/>
            <w:tcBorders>
              <w:top w:val="nil"/>
              <w:left w:val="single" w:sz="6" w:space="0" w:color="000000"/>
              <w:bottom w:val="single" w:sz="6" w:space="0" w:color="000000"/>
              <w:right w:val="single" w:sz="6" w:space="0" w:color="000000"/>
            </w:tcBorders>
          </w:tcPr>
          <w:p w14:paraId="5397611A" w14:textId="77777777" w:rsidR="00C37BC2" w:rsidRPr="00A17071" w:rsidRDefault="00C37BC2" w:rsidP="0075111B">
            <w:pPr>
              <w:tabs>
                <w:tab w:val="left" w:pos="426"/>
              </w:tabs>
              <w:ind w:left="142"/>
              <w:rPr>
                <w:rFonts w:ascii="Times New Roman" w:hAnsi="Times New Roman" w:cs="Times New Roman"/>
                <w:sz w:val="24"/>
                <w:szCs w:val="24"/>
                <w:lang w:val="ro-RO"/>
              </w:rPr>
            </w:pPr>
          </w:p>
        </w:tc>
      </w:tr>
      <w:tr w:rsidR="00C37BC2" w:rsidRPr="006A65EA" w14:paraId="29203540" w14:textId="77777777" w:rsidTr="0075111B">
        <w:trPr>
          <w:trHeight w:val="53"/>
          <w:jc w:val="center"/>
        </w:trPr>
        <w:tc>
          <w:tcPr>
            <w:tcW w:w="2727"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0724905" w14:textId="77777777" w:rsidR="00C37BC2" w:rsidRPr="00A17071" w:rsidRDefault="00C37BC2" w:rsidP="0075111B">
            <w:pPr>
              <w:tabs>
                <w:tab w:val="left" w:pos="426"/>
              </w:tabs>
              <w:ind w:left="142"/>
              <w:rPr>
                <w:rFonts w:ascii="Times New Roman" w:hAnsi="Times New Roman" w:cs="Times New Roman"/>
                <w:bCs/>
                <w:sz w:val="24"/>
                <w:szCs w:val="24"/>
                <w:lang w:val="ro-RO"/>
              </w:rPr>
            </w:pPr>
            <w:r w:rsidRPr="00A17071">
              <w:rPr>
                <w:rFonts w:ascii="Times New Roman" w:hAnsi="Times New Roman" w:cs="Times New Roman"/>
                <w:bCs/>
                <w:sz w:val="24"/>
                <w:szCs w:val="24"/>
                <w:lang w:val="ro-RO"/>
              </w:rPr>
              <w:t>consumul și producția durabilă</w:t>
            </w:r>
          </w:p>
        </w:tc>
        <w:tc>
          <w:tcPr>
            <w:tcW w:w="787" w:type="pct"/>
            <w:tcBorders>
              <w:top w:val="nil"/>
              <w:left w:val="single" w:sz="6" w:space="0" w:color="000000"/>
              <w:bottom w:val="single" w:sz="6" w:space="0" w:color="000000"/>
              <w:right w:val="single" w:sz="6" w:space="0" w:color="000000"/>
            </w:tcBorders>
          </w:tcPr>
          <w:p w14:paraId="2B6812F8" w14:textId="77777777" w:rsidR="00C37BC2" w:rsidRPr="00A17071" w:rsidRDefault="00C37BC2" w:rsidP="0075111B">
            <w:pPr>
              <w:tabs>
                <w:tab w:val="left" w:pos="426"/>
              </w:tabs>
              <w:ind w:left="142"/>
              <w:rPr>
                <w:rFonts w:ascii="Times New Roman" w:hAnsi="Times New Roman" w:cs="Times New Roman"/>
                <w:sz w:val="24"/>
                <w:szCs w:val="24"/>
                <w:lang w:val="ro-RO"/>
              </w:rPr>
            </w:pPr>
            <w:r w:rsidRPr="00A17071">
              <w:rPr>
                <w:rFonts w:ascii="Times New Roman" w:hAnsi="Times New Roman" w:cs="Times New Roman"/>
                <w:sz w:val="24"/>
                <w:szCs w:val="24"/>
                <w:lang w:val="ro-RO"/>
              </w:rPr>
              <w:t>0</w:t>
            </w:r>
          </w:p>
        </w:tc>
        <w:tc>
          <w:tcPr>
            <w:tcW w:w="787" w:type="pct"/>
            <w:tcBorders>
              <w:top w:val="nil"/>
              <w:left w:val="single" w:sz="6" w:space="0" w:color="000000"/>
              <w:bottom w:val="single" w:sz="6" w:space="0" w:color="000000"/>
              <w:right w:val="single" w:sz="6" w:space="0" w:color="000000"/>
            </w:tcBorders>
          </w:tcPr>
          <w:p w14:paraId="52AC78E1" w14:textId="77777777" w:rsidR="00C37BC2" w:rsidRPr="00A17071" w:rsidRDefault="00C37BC2" w:rsidP="0075111B">
            <w:pPr>
              <w:tabs>
                <w:tab w:val="left" w:pos="426"/>
              </w:tabs>
              <w:ind w:left="142"/>
              <w:rPr>
                <w:rFonts w:ascii="Times New Roman" w:hAnsi="Times New Roman" w:cs="Times New Roman"/>
                <w:bCs/>
                <w:sz w:val="24"/>
                <w:szCs w:val="24"/>
                <w:lang w:val="ro-RO"/>
              </w:rPr>
            </w:pPr>
          </w:p>
        </w:tc>
        <w:tc>
          <w:tcPr>
            <w:tcW w:w="700" w:type="pct"/>
            <w:tcBorders>
              <w:top w:val="nil"/>
              <w:left w:val="single" w:sz="6" w:space="0" w:color="000000"/>
              <w:bottom w:val="single" w:sz="6" w:space="0" w:color="000000"/>
              <w:right w:val="single" w:sz="6" w:space="0" w:color="000000"/>
            </w:tcBorders>
          </w:tcPr>
          <w:p w14:paraId="3DA61FD6" w14:textId="77777777" w:rsidR="00C37BC2" w:rsidRPr="00A17071" w:rsidRDefault="00C37BC2" w:rsidP="0075111B">
            <w:pPr>
              <w:tabs>
                <w:tab w:val="left" w:pos="426"/>
              </w:tabs>
              <w:ind w:left="142"/>
              <w:rPr>
                <w:rFonts w:ascii="Times New Roman" w:hAnsi="Times New Roman" w:cs="Times New Roman"/>
                <w:sz w:val="24"/>
                <w:szCs w:val="24"/>
                <w:lang w:val="ro-RO"/>
              </w:rPr>
            </w:pPr>
          </w:p>
        </w:tc>
      </w:tr>
      <w:tr w:rsidR="00C37BC2" w:rsidRPr="006A65EA" w14:paraId="3C2FC39F" w14:textId="77777777" w:rsidTr="0075111B">
        <w:trPr>
          <w:trHeight w:val="111"/>
          <w:jc w:val="center"/>
        </w:trPr>
        <w:tc>
          <w:tcPr>
            <w:tcW w:w="2727"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3A7B04A" w14:textId="77777777" w:rsidR="00C37BC2" w:rsidRPr="00A17071" w:rsidRDefault="00C37BC2" w:rsidP="0075111B">
            <w:pPr>
              <w:tabs>
                <w:tab w:val="left" w:pos="426"/>
              </w:tabs>
              <w:ind w:left="142"/>
              <w:rPr>
                <w:rFonts w:ascii="Times New Roman" w:hAnsi="Times New Roman" w:cs="Times New Roman"/>
                <w:bCs/>
                <w:sz w:val="24"/>
                <w:szCs w:val="24"/>
                <w:lang w:val="ro-RO"/>
              </w:rPr>
            </w:pPr>
            <w:r w:rsidRPr="00A17071">
              <w:rPr>
                <w:rFonts w:ascii="Times New Roman" w:hAnsi="Times New Roman" w:cs="Times New Roman"/>
                <w:bCs/>
                <w:sz w:val="24"/>
                <w:szCs w:val="24"/>
                <w:lang w:val="ro-RO"/>
              </w:rPr>
              <w:t>intensitatea energetică</w:t>
            </w:r>
          </w:p>
        </w:tc>
        <w:tc>
          <w:tcPr>
            <w:tcW w:w="787" w:type="pct"/>
            <w:tcBorders>
              <w:top w:val="nil"/>
              <w:left w:val="single" w:sz="6" w:space="0" w:color="000000"/>
              <w:bottom w:val="single" w:sz="6" w:space="0" w:color="000000"/>
              <w:right w:val="single" w:sz="6" w:space="0" w:color="000000"/>
            </w:tcBorders>
          </w:tcPr>
          <w:p w14:paraId="6322F121" w14:textId="77777777" w:rsidR="00C37BC2" w:rsidRPr="00A17071" w:rsidRDefault="00C37BC2" w:rsidP="0075111B">
            <w:pPr>
              <w:tabs>
                <w:tab w:val="left" w:pos="426"/>
              </w:tabs>
              <w:ind w:left="142"/>
              <w:rPr>
                <w:rFonts w:ascii="Times New Roman" w:hAnsi="Times New Roman" w:cs="Times New Roman"/>
                <w:sz w:val="24"/>
                <w:szCs w:val="24"/>
                <w:lang w:val="ro-RO"/>
              </w:rPr>
            </w:pPr>
            <w:r w:rsidRPr="00A17071">
              <w:rPr>
                <w:rFonts w:ascii="Times New Roman" w:hAnsi="Times New Roman" w:cs="Times New Roman"/>
                <w:sz w:val="24"/>
                <w:szCs w:val="24"/>
                <w:lang w:val="ro-RO"/>
              </w:rPr>
              <w:t>0</w:t>
            </w:r>
          </w:p>
        </w:tc>
        <w:tc>
          <w:tcPr>
            <w:tcW w:w="787" w:type="pct"/>
            <w:tcBorders>
              <w:top w:val="nil"/>
              <w:left w:val="single" w:sz="6" w:space="0" w:color="000000"/>
              <w:bottom w:val="single" w:sz="6" w:space="0" w:color="000000"/>
              <w:right w:val="single" w:sz="6" w:space="0" w:color="000000"/>
            </w:tcBorders>
          </w:tcPr>
          <w:p w14:paraId="4E896E8E" w14:textId="77777777" w:rsidR="00C37BC2" w:rsidRPr="00A17071" w:rsidRDefault="00C37BC2" w:rsidP="0075111B">
            <w:pPr>
              <w:tabs>
                <w:tab w:val="left" w:pos="426"/>
              </w:tabs>
              <w:ind w:left="142"/>
              <w:rPr>
                <w:rFonts w:ascii="Times New Roman" w:hAnsi="Times New Roman" w:cs="Times New Roman"/>
                <w:bCs/>
                <w:sz w:val="24"/>
                <w:szCs w:val="24"/>
                <w:lang w:val="ro-RO"/>
              </w:rPr>
            </w:pPr>
          </w:p>
        </w:tc>
        <w:tc>
          <w:tcPr>
            <w:tcW w:w="700" w:type="pct"/>
            <w:tcBorders>
              <w:top w:val="nil"/>
              <w:left w:val="single" w:sz="6" w:space="0" w:color="000000"/>
              <w:bottom w:val="single" w:sz="6" w:space="0" w:color="000000"/>
              <w:right w:val="single" w:sz="6" w:space="0" w:color="000000"/>
            </w:tcBorders>
          </w:tcPr>
          <w:p w14:paraId="09632930" w14:textId="77777777" w:rsidR="00C37BC2" w:rsidRPr="00A17071" w:rsidRDefault="00C37BC2" w:rsidP="0075111B">
            <w:pPr>
              <w:tabs>
                <w:tab w:val="left" w:pos="426"/>
              </w:tabs>
              <w:ind w:left="142"/>
              <w:rPr>
                <w:rFonts w:ascii="Times New Roman" w:hAnsi="Times New Roman" w:cs="Times New Roman"/>
                <w:sz w:val="24"/>
                <w:szCs w:val="24"/>
                <w:lang w:val="ro-RO"/>
              </w:rPr>
            </w:pPr>
          </w:p>
        </w:tc>
      </w:tr>
      <w:tr w:rsidR="00C37BC2" w:rsidRPr="006A65EA" w14:paraId="135FC680" w14:textId="77777777" w:rsidTr="0075111B">
        <w:trPr>
          <w:trHeight w:val="129"/>
          <w:jc w:val="center"/>
        </w:trPr>
        <w:tc>
          <w:tcPr>
            <w:tcW w:w="2727"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F70728C" w14:textId="77777777" w:rsidR="00C37BC2" w:rsidRPr="00A17071" w:rsidRDefault="00C37BC2" w:rsidP="0075111B">
            <w:pPr>
              <w:tabs>
                <w:tab w:val="left" w:pos="426"/>
              </w:tabs>
              <w:ind w:left="142"/>
              <w:rPr>
                <w:rFonts w:ascii="Times New Roman" w:hAnsi="Times New Roman" w:cs="Times New Roman"/>
                <w:bCs/>
                <w:sz w:val="24"/>
                <w:szCs w:val="24"/>
                <w:lang w:val="ro-RO"/>
              </w:rPr>
            </w:pPr>
            <w:r w:rsidRPr="00A17071">
              <w:rPr>
                <w:rFonts w:ascii="Times New Roman" w:hAnsi="Times New Roman" w:cs="Times New Roman"/>
                <w:bCs/>
                <w:sz w:val="24"/>
                <w:szCs w:val="24"/>
                <w:lang w:val="ro-RO"/>
              </w:rPr>
              <w:t>eficiența și performanța energetică</w:t>
            </w:r>
          </w:p>
        </w:tc>
        <w:tc>
          <w:tcPr>
            <w:tcW w:w="787" w:type="pct"/>
            <w:tcBorders>
              <w:top w:val="nil"/>
              <w:left w:val="single" w:sz="6" w:space="0" w:color="000000"/>
              <w:bottom w:val="single" w:sz="6" w:space="0" w:color="000000"/>
              <w:right w:val="single" w:sz="6" w:space="0" w:color="000000"/>
            </w:tcBorders>
          </w:tcPr>
          <w:p w14:paraId="67E718C8" w14:textId="77777777" w:rsidR="00C37BC2" w:rsidRPr="00A17071" w:rsidRDefault="00C37BC2" w:rsidP="0075111B">
            <w:pPr>
              <w:tabs>
                <w:tab w:val="left" w:pos="426"/>
              </w:tabs>
              <w:ind w:left="142"/>
              <w:rPr>
                <w:rFonts w:ascii="Times New Roman" w:hAnsi="Times New Roman" w:cs="Times New Roman"/>
                <w:sz w:val="24"/>
                <w:szCs w:val="24"/>
                <w:lang w:val="ro-RO"/>
              </w:rPr>
            </w:pPr>
            <w:r w:rsidRPr="00A17071">
              <w:rPr>
                <w:rFonts w:ascii="Times New Roman" w:hAnsi="Times New Roman" w:cs="Times New Roman"/>
                <w:sz w:val="24"/>
                <w:szCs w:val="24"/>
                <w:lang w:val="ro-RO"/>
              </w:rPr>
              <w:t>0</w:t>
            </w:r>
          </w:p>
        </w:tc>
        <w:tc>
          <w:tcPr>
            <w:tcW w:w="787" w:type="pct"/>
            <w:tcBorders>
              <w:top w:val="nil"/>
              <w:left w:val="single" w:sz="6" w:space="0" w:color="000000"/>
              <w:bottom w:val="single" w:sz="6" w:space="0" w:color="000000"/>
              <w:right w:val="single" w:sz="6" w:space="0" w:color="000000"/>
            </w:tcBorders>
          </w:tcPr>
          <w:p w14:paraId="27AEAC24" w14:textId="77777777" w:rsidR="00C37BC2" w:rsidRPr="00A17071" w:rsidRDefault="00C37BC2" w:rsidP="0075111B">
            <w:pPr>
              <w:tabs>
                <w:tab w:val="left" w:pos="426"/>
              </w:tabs>
              <w:ind w:left="142"/>
              <w:rPr>
                <w:rFonts w:ascii="Times New Roman" w:hAnsi="Times New Roman" w:cs="Times New Roman"/>
                <w:bCs/>
                <w:sz w:val="24"/>
                <w:szCs w:val="24"/>
                <w:lang w:val="ro-RO"/>
              </w:rPr>
            </w:pPr>
          </w:p>
        </w:tc>
        <w:tc>
          <w:tcPr>
            <w:tcW w:w="700" w:type="pct"/>
            <w:tcBorders>
              <w:top w:val="nil"/>
              <w:left w:val="single" w:sz="6" w:space="0" w:color="000000"/>
              <w:bottom w:val="single" w:sz="6" w:space="0" w:color="000000"/>
              <w:right w:val="single" w:sz="6" w:space="0" w:color="000000"/>
            </w:tcBorders>
          </w:tcPr>
          <w:p w14:paraId="730EA1BD" w14:textId="77777777" w:rsidR="00C37BC2" w:rsidRPr="00A17071" w:rsidRDefault="00C37BC2" w:rsidP="0075111B">
            <w:pPr>
              <w:tabs>
                <w:tab w:val="left" w:pos="426"/>
              </w:tabs>
              <w:ind w:left="142"/>
              <w:rPr>
                <w:rFonts w:ascii="Times New Roman" w:hAnsi="Times New Roman" w:cs="Times New Roman"/>
                <w:sz w:val="24"/>
                <w:szCs w:val="24"/>
                <w:lang w:val="ro-RO"/>
              </w:rPr>
            </w:pPr>
          </w:p>
        </w:tc>
      </w:tr>
      <w:tr w:rsidR="00C37BC2" w:rsidRPr="006A65EA" w14:paraId="423EB409" w14:textId="77777777" w:rsidTr="0075111B">
        <w:trPr>
          <w:trHeight w:val="192"/>
          <w:jc w:val="center"/>
        </w:trPr>
        <w:tc>
          <w:tcPr>
            <w:tcW w:w="2727"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C4ED345" w14:textId="77777777" w:rsidR="00C37BC2" w:rsidRPr="00A17071" w:rsidRDefault="00C37BC2" w:rsidP="0075111B">
            <w:pPr>
              <w:tabs>
                <w:tab w:val="left" w:pos="426"/>
              </w:tabs>
              <w:ind w:left="142"/>
              <w:rPr>
                <w:rFonts w:ascii="Times New Roman" w:hAnsi="Times New Roman" w:cs="Times New Roman"/>
                <w:bCs/>
                <w:sz w:val="24"/>
                <w:szCs w:val="24"/>
                <w:lang w:val="ro-RO"/>
              </w:rPr>
            </w:pPr>
            <w:r w:rsidRPr="00A17071">
              <w:rPr>
                <w:rFonts w:ascii="Times New Roman" w:hAnsi="Times New Roman" w:cs="Times New Roman"/>
                <w:bCs/>
                <w:sz w:val="24"/>
                <w:szCs w:val="24"/>
                <w:lang w:val="ro-RO"/>
              </w:rPr>
              <w:t>bunăstarea animalelor</w:t>
            </w:r>
          </w:p>
        </w:tc>
        <w:tc>
          <w:tcPr>
            <w:tcW w:w="787" w:type="pct"/>
            <w:tcBorders>
              <w:top w:val="nil"/>
              <w:left w:val="single" w:sz="6" w:space="0" w:color="000000"/>
              <w:bottom w:val="single" w:sz="6" w:space="0" w:color="000000"/>
              <w:right w:val="single" w:sz="6" w:space="0" w:color="000000"/>
            </w:tcBorders>
          </w:tcPr>
          <w:p w14:paraId="570BF5CD" w14:textId="77777777" w:rsidR="00C37BC2" w:rsidRPr="00A17071" w:rsidRDefault="00C37BC2" w:rsidP="0075111B">
            <w:pPr>
              <w:tabs>
                <w:tab w:val="left" w:pos="426"/>
              </w:tabs>
              <w:ind w:left="142"/>
              <w:rPr>
                <w:rFonts w:ascii="Times New Roman" w:hAnsi="Times New Roman" w:cs="Times New Roman"/>
                <w:sz w:val="24"/>
                <w:szCs w:val="24"/>
                <w:lang w:val="ro-RO"/>
              </w:rPr>
            </w:pPr>
            <w:r w:rsidRPr="00A17071">
              <w:rPr>
                <w:rFonts w:ascii="Times New Roman" w:hAnsi="Times New Roman" w:cs="Times New Roman"/>
                <w:sz w:val="24"/>
                <w:szCs w:val="24"/>
                <w:lang w:val="ro-RO"/>
              </w:rPr>
              <w:t>0</w:t>
            </w:r>
          </w:p>
        </w:tc>
        <w:tc>
          <w:tcPr>
            <w:tcW w:w="787" w:type="pct"/>
            <w:tcBorders>
              <w:top w:val="nil"/>
              <w:left w:val="single" w:sz="6" w:space="0" w:color="000000"/>
              <w:bottom w:val="single" w:sz="6" w:space="0" w:color="000000"/>
              <w:right w:val="single" w:sz="6" w:space="0" w:color="000000"/>
            </w:tcBorders>
          </w:tcPr>
          <w:p w14:paraId="00E19D5B" w14:textId="77777777" w:rsidR="00C37BC2" w:rsidRPr="00A17071" w:rsidRDefault="00C37BC2" w:rsidP="0075111B">
            <w:pPr>
              <w:tabs>
                <w:tab w:val="left" w:pos="426"/>
              </w:tabs>
              <w:ind w:left="142"/>
              <w:rPr>
                <w:rFonts w:ascii="Times New Roman" w:hAnsi="Times New Roman" w:cs="Times New Roman"/>
                <w:bCs/>
                <w:sz w:val="24"/>
                <w:szCs w:val="24"/>
                <w:lang w:val="ro-RO"/>
              </w:rPr>
            </w:pPr>
          </w:p>
        </w:tc>
        <w:tc>
          <w:tcPr>
            <w:tcW w:w="700" w:type="pct"/>
            <w:tcBorders>
              <w:top w:val="nil"/>
              <w:left w:val="single" w:sz="6" w:space="0" w:color="000000"/>
              <w:bottom w:val="single" w:sz="6" w:space="0" w:color="000000"/>
              <w:right w:val="single" w:sz="6" w:space="0" w:color="000000"/>
            </w:tcBorders>
          </w:tcPr>
          <w:p w14:paraId="6A5E6467" w14:textId="77777777" w:rsidR="00C37BC2" w:rsidRPr="00A17071" w:rsidRDefault="00C37BC2" w:rsidP="0075111B">
            <w:pPr>
              <w:tabs>
                <w:tab w:val="left" w:pos="426"/>
              </w:tabs>
              <w:ind w:left="142"/>
              <w:rPr>
                <w:rFonts w:ascii="Times New Roman" w:hAnsi="Times New Roman" w:cs="Times New Roman"/>
                <w:sz w:val="24"/>
                <w:szCs w:val="24"/>
                <w:lang w:val="ro-RO"/>
              </w:rPr>
            </w:pPr>
          </w:p>
        </w:tc>
      </w:tr>
      <w:tr w:rsidR="00C37BC2" w:rsidRPr="006A65EA" w14:paraId="1DC901E7" w14:textId="77777777" w:rsidTr="0075111B">
        <w:trPr>
          <w:jc w:val="center"/>
        </w:trPr>
        <w:tc>
          <w:tcPr>
            <w:tcW w:w="2727"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A8DA2CB" w14:textId="77777777" w:rsidR="00C37BC2" w:rsidRPr="00A17071" w:rsidRDefault="00C37BC2" w:rsidP="0075111B">
            <w:pPr>
              <w:tabs>
                <w:tab w:val="left" w:pos="426"/>
              </w:tabs>
              <w:ind w:left="142"/>
              <w:rPr>
                <w:rFonts w:ascii="Times New Roman" w:hAnsi="Times New Roman" w:cs="Times New Roman"/>
                <w:bCs/>
                <w:sz w:val="24"/>
                <w:szCs w:val="24"/>
                <w:lang w:val="ro-RO"/>
              </w:rPr>
            </w:pPr>
            <w:r w:rsidRPr="00A17071">
              <w:rPr>
                <w:rFonts w:ascii="Times New Roman" w:hAnsi="Times New Roman" w:cs="Times New Roman"/>
                <w:bCs/>
                <w:sz w:val="24"/>
                <w:szCs w:val="24"/>
                <w:lang w:val="ro-RO"/>
              </w:rPr>
              <w:t>riscuri majore pentru mediu (incendii, explozii, accidente etc.)</w:t>
            </w:r>
          </w:p>
        </w:tc>
        <w:tc>
          <w:tcPr>
            <w:tcW w:w="787" w:type="pct"/>
            <w:tcBorders>
              <w:top w:val="nil"/>
              <w:left w:val="single" w:sz="6" w:space="0" w:color="000000"/>
              <w:bottom w:val="single" w:sz="6" w:space="0" w:color="000000"/>
              <w:right w:val="single" w:sz="6" w:space="0" w:color="000000"/>
            </w:tcBorders>
          </w:tcPr>
          <w:p w14:paraId="26AB4AAC" w14:textId="77777777" w:rsidR="00C37BC2" w:rsidRPr="00A17071" w:rsidRDefault="00C37BC2" w:rsidP="0075111B">
            <w:pPr>
              <w:tabs>
                <w:tab w:val="left" w:pos="426"/>
              </w:tabs>
              <w:ind w:left="142"/>
              <w:rPr>
                <w:rFonts w:ascii="Times New Roman" w:hAnsi="Times New Roman" w:cs="Times New Roman"/>
                <w:sz w:val="24"/>
                <w:szCs w:val="24"/>
                <w:lang w:val="ro-RO"/>
              </w:rPr>
            </w:pPr>
            <w:r w:rsidRPr="00A17071">
              <w:rPr>
                <w:rFonts w:ascii="Times New Roman" w:hAnsi="Times New Roman" w:cs="Times New Roman"/>
                <w:sz w:val="24"/>
                <w:szCs w:val="24"/>
                <w:lang w:val="ro-RO"/>
              </w:rPr>
              <w:t>0</w:t>
            </w:r>
          </w:p>
        </w:tc>
        <w:tc>
          <w:tcPr>
            <w:tcW w:w="787" w:type="pct"/>
            <w:tcBorders>
              <w:top w:val="nil"/>
              <w:left w:val="single" w:sz="6" w:space="0" w:color="000000"/>
              <w:bottom w:val="single" w:sz="6" w:space="0" w:color="000000"/>
              <w:right w:val="single" w:sz="6" w:space="0" w:color="000000"/>
            </w:tcBorders>
          </w:tcPr>
          <w:p w14:paraId="145C64F4" w14:textId="77777777" w:rsidR="00C37BC2" w:rsidRPr="00A17071" w:rsidRDefault="00C37BC2" w:rsidP="0075111B">
            <w:pPr>
              <w:tabs>
                <w:tab w:val="left" w:pos="426"/>
              </w:tabs>
              <w:ind w:left="142"/>
              <w:rPr>
                <w:rFonts w:ascii="Times New Roman" w:hAnsi="Times New Roman" w:cs="Times New Roman"/>
                <w:bCs/>
                <w:sz w:val="24"/>
                <w:szCs w:val="24"/>
                <w:lang w:val="ro-RO"/>
              </w:rPr>
            </w:pPr>
          </w:p>
        </w:tc>
        <w:tc>
          <w:tcPr>
            <w:tcW w:w="700" w:type="pct"/>
            <w:tcBorders>
              <w:top w:val="nil"/>
              <w:left w:val="single" w:sz="6" w:space="0" w:color="000000"/>
              <w:bottom w:val="single" w:sz="6" w:space="0" w:color="000000"/>
              <w:right w:val="single" w:sz="6" w:space="0" w:color="000000"/>
            </w:tcBorders>
          </w:tcPr>
          <w:p w14:paraId="3799AE85" w14:textId="77777777" w:rsidR="00C37BC2" w:rsidRPr="00A17071" w:rsidRDefault="00C37BC2" w:rsidP="0075111B">
            <w:pPr>
              <w:tabs>
                <w:tab w:val="left" w:pos="426"/>
              </w:tabs>
              <w:ind w:left="142"/>
              <w:rPr>
                <w:rFonts w:ascii="Times New Roman" w:hAnsi="Times New Roman" w:cs="Times New Roman"/>
                <w:sz w:val="24"/>
                <w:szCs w:val="24"/>
                <w:lang w:val="ro-RO"/>
              </w:rPr>
            </w:pPr>
          </w:p>
        </w:tc>
      </w:tr>
      <w:tr w:rsidR="00C37BC2" w:rsidRPr="006A65EA" w14:paraId="163DB170" w14:textId="77777777" w:rsidTr="0075111B">
        <w:trPr>
          <w:jc w:val="center"/>
        </w:trPr>
        <w:tc>
          <w:tcPr>
            <w:tcW w:w="2727"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35ACFBD" w14:textId="77777777" w:rsidR="00C37BC2" w:rsidRPr="00A17071" w:rsidRDefault="00C37BC2" w:rsidP="0075111B">
            <w:pPr>
              <w:tabs>
                <w:tab w:val="left" w:pos="426"/>
              </w:tabs>
              <w:ind w:left="142"/>
              <w:rPr>
                <w:rFonts w:ascii="Times New Roman" w:hAnsi="Times New Roman" w:cs="Times New Roman"/>
                <w:bCs/>
                <w:sz w:val="24"/>
                <w:szCs w:val="24"/>
                <w:lang w:val="ro-RO"/>
              </w:rPr>
            </w:pPr>
            <w:r w:rsidRPr="00A17071">
              <w:rPr>
                <w:rFonts w:ascii="Times New Roman" w:hAnsi="Times New Roman" w:cs="Times New Roman"/>
                <w:bCs/>
                <w:sz w:val="24"/>
                <w:szCs w:val="24"/>
                <w:lang w:val="ro-RO"/>
              </w:rPr>
              <w:t>utilizarea terenurilor</w:t>
            </w:r>
          </w:p>
        </w:tc>
        <w:tc>
          <w:tcPr>
            <w:tcW w:w="787" w:type="pct"/>
            <w:tcBorders>
              <w:top w:val="nil"/>
              <w:left w:val="single" w:sz="6" w:space="0" w:color="000000"/>
              <w:bottom w:val="single" w:sz="6" w:space="0" w:color="000000"/>
              <w:right w:val="single" w:sz="6" w:space="0" w:color="000000"/>
            </w:tcBorders>
          </w:tcPr>
          <w:p w14:paraId="0DE050D1" w14:textId="77777777" w:rsidR="00C37BC2" w:rsidRPr="00A17071" w:rsidRDefault="00C37BC2" w:rsidP="0075111B">
            <w:pPr>
              <w:tabs>
                <w:tab w:val="left" w:pos="426"/>
              </w:tabs>
              <w:ind w:left="142"/>
              <w:rPr>
                <w:rFonts w:ascii="Times New Roman" w:hAnsi="Times New Roman" w:cs="Times New Roman"/>
                <w:sz w:val="24"/>
                <w:szCs w:val="24"/>
                <w:lang w:val="ro-RO"/>
              </w:rPr>
            </w:pPr>
            <w:r w:rsidRPr="00A17071">
              <w:rPr>
                <w:rFonts w:ascii="Times New Roman" w:hAnsi="Times New Roman" w:cs="Times New Roman"/>
                <w:sz w:val="24"/>
                <w:szCs w:val="24"/>
                <w:lang w:val="ro-RO"/>
              </w:rPr>
              <w:t>0</w:t>
            </w:r>
          </w:p>
        </w:tc>
        <w:tc>
          <w:tcPr>
            <w:tcW w:w="787" w:type="pct"/>
            <w:tcBorders>
              <w:top w:val="nil"/>
              <w:left w:val="single" w:sz="6" w:space="0" w:color="000000"/>
              <w:bottom w:val="single" w:sz="6" w:space="0" w:color="000000"/>
              <w:right w:val="single" w:sz="6" w:space="0" w:color="000000"/>
            </w:tcBorders>
          </w:tcPr>
          <w:p w14:paraId="71891C84" w14:textId="77777777" w:rsidR="00C37BC2" w:rsidRPr="00A17071" w:rsidRDefault="00C37BC2" w:rsidP="0075111B">
            <w:pPr>
              <w:tabs>
                <w:tab w:val="left" w:pos="426"/>
              </w:tabs>
              <w:ind w:left="142"/>
              <w:rPr>
                <w:rFonts w:ascii="Times New Roman" w:hAnsi="Times New Roman" w:cs="Times New Roman"/>
                <w:bCs/>
                <w:sz w:val="24"/>
                <w:szCs w:val="24"/>
                <w:lang w:val="ro-RO"/>
              </w:rPr>
            </w:pPr>
          </w:p>
        </w:tc>
        <w:tc>
          <w:tcPr>
            <w:tcW w:w="700" w:type="pct"/>
            <w:tcBorders>
              <w:top w:val="nil"/>
              <w:left w:val="single" w:sz="6" w:space="0" w:color="000000"/>
              <w:bottom w:val="single" w:sz="6" w:space="0" w:color="000000"/>
              <w:right w:val="single" w:sz="6" w:space="0" w:color="000000"/>
            </w:tcBorders>
          </w:tcPr>
          <w:p w14:paraId="3417F5CE" w14:textId="77777777" w:rsidR="00C37BC2" w:rsidRPr="00A17071" w:rsidRDefault="00C37BC2" w:rsidP="0075111B">
            <w:pPr>
              <w:tabs>
                <w:tab w:val="left" w:pos="426"/>
              </w:tabs>
              <w:ind w:left="142"/>
              <w:rPr>
                <w:rFonts w:ascii="Times New Roman" w:hAnsi="Times New Roman" w:cs="Times New Roman"/>
                <w:sz w:val="24"/>
                <w:szCs w:val="24"/>
                <w:lang w:val="ro-RO"/>
              </w:rPr>
            </w:pPr>
          </w:p>
        </w:tc>
      </w:tr>
      <w:tr w:rsidR="00C37BC2" w:rsidRPr="006A65EA" w14:paraId="4D812675" w14:textId="77777777" w:rsidTr="0075111B">
        <w:trPr>
          <w:jc w:val="center"/>
        </w:trPr>
        <w:tc>
          <w:tcPr>
            <w:tcW w:w="2727" w:type="pct"/>
            <w:tcBorders>
              <w:top w:val="nil"/>
              <w:left w:val="single" w:sz="6" w:space="0" w:color="000000"/>
              <w:bottom w:val="single" w:sz="4" w:space="0" w:color="auto"/>
              <w:right w:val="single" w:sz="6" w:space="0" w:color="000000"/>
            </w:tcBorders>
            <w:tcMar>
              <w:top w:w="15" w:type="dxa"/>
              <w:left w:w="45" w:type="dxa"/>
              <w:bottom w:w="15" w:type="dxa"/>
              <w:right w:w="45" w:type="dxa"/>
            </w:tcMar>
          </w:tcPr>
          <w:p w14:paraId="57CCC1BF" w14:textId="77777777" w:rsidR="00C37BC2" w:rsidRPr="00A17071" w:rsidRDefault="00C37BC2" w:rsidP="0075111B">
            <w:pPr>
              <w:tabs>
                <w:tab w:val="left" w:pos="426"/>
              </w:tabs>
              <w:ind w:left="142"/>
              <w:rPr>
                <w:rFonts w:ascii="Times New Roman" w:hAnsi="Times New Roman" w:cs="Times New Roman"/>
                <w:bCs/>
                <w:sz w:val="24"/>
                <w:szCs w:val="24"/>
                <w:lang w:val="ro-RO"/>
              </w:rPr>
            </w:pPr>
            <w:r w:rsidRPr="00A17071">
              <w:rPr>
                <w:rFonts w:ascii="Times New Roman" w:hAnsi="Times New Roman" w:cs="Times New Roman"/>
                <w:bCs/>
                <w:sz w:val="24"/>
                <w:szCs w:val="24"/>
                <w:lang w:val="ro-RO"/>
              </w:rPr>
              <w:t>alte aspecte de mediu</w:t>
            </w:r>
          </w:p>
        </w:tc>
        <w:tc>
          <w:tcPr>
            <w:tcW w:w="787" w:type="pct"/>
            <w:tcBorders>
              <w:top w:val="nil"/>
              <w:left w:val="single" w:sz="6" w:space="0" w:color="000000"/>
              <w:bottom w:val="single" w:sz="4" w:space="0" w:color="auto"/>
              <w:right w:val="single" w:sz="6" w:space="0" w:color="000000"/>
            </w:tcBorders>
          </w:tcPr>
          <w:p w14:paraId="65318EBB" w14:textId="77777777" w:rsidR="00C37BC2" w:rsidRPr="00A17071" w:rsidRDefault="00C37BC2" w:rsidP="0075111B">
            <w:pPr>
              <w:tabs>
                <w:tab w:val="left" w:pos="426"/>
              </w:tabs>
              <w:ind w:left="142"/>
              <w:rPr>
                <w:rFonts w:ascii="Times New Roman" w:hAnsi="Times New Roman" w:cs="Times New Roman"/>
                <w:sz w:val="24"/>
                <w:szCs w:val="24"/>
                <w:lang w:val="ro-RO"/>
              </w:rPr>
            </w:pPr>
            <w:r w:rsidRPr="00A17071">
              <w:rPr>
                <w:rFonts w:ascii="Times New Roman" w:hAnsi="Times New Roman" w:cs="Times New Roman"/>
                <w:sz w:val="24"/>
                <w:szCs w:val="24"/>
                <w:lang w:val="ro-RO"/>
              </w:rPr>
              <w:t>0</w:t>
            </w:r>
          </w:p>
        </w:tc>
        <w:tc>
          <w:tcPr>
            <w:tcW w:w="787" w:type="pct"/>
            <w:tcBorders>
              <w:top w:val="nil"/>
              <w:left w:val="single" w:sz="6" w:space="0" w:color="000000"/>
              <w:bottom w:val="single" w:sz="4" w:space="0" w:color="auto"/>
              <w:right w:val="single" w:sz="6" w:space="0" w:color="000000"/>
            </w:tcBorders>
          </w:tcPr>
          <w:p w14:paraId="393D8DAD" w14:textId="77777777" w:rsidR="00C37BC2" w:rsidRPr="00A17071" w:rsidRDefault="00C37BC2" w:rsidP="0075111B">
            <w:pPr>
              <w:tabs>
                <w:tab w:val="left" w:pos="426"/>
              </w:tabs>
              <w:ind w:left="142"/>
              <w:rPr>
                <w:rFonts w:ascii="Times New Roman" w:hAnsi="Times New Roman" w:cs="Times New Roman"/>
                <w:bCs/>
                <w:sz w:val="24"/>
                <w:szCs w:val="24"/>
                <w:lang w:val="ro-RO"/>
              </w:rPr>
            </w:pPr>
          </w:p>
        </w:tc>
        <w:tc>
          <w:tcPr>
            <w:tcW w:w="700" w:type="pct"/>
            <w:tcBorders>
              <w:top w:val="nil"/>
              <w:left w:val="single" w:sz="6" w:space="0" w:color="000000"/>
              <w:bottom w:val="single" w:sz="4" w:space="0" w:color="auto"/>
              <w:right w:val="single" w:sz="6" w:space="0" w:color="000000"/>
            </w:tcBorders>
          </w:tcPr>
          <w:p w14:paraId="0970F55A" w14:textId="77777777" w:rsidR="00C37BC2" w:rsidRPr="00A17071" w:rsidRDefault="00C37BC2" w:rsidP="0075111B">
            <w:pPr>
              <w:tabs>
                <w:tab w:val="left" w:pos="426"/>
              </w:tabs>
              <w:ind w:left="142"/>
              <w:rPr>
                <w:rFonts w:ascii="Times New Roman" w:hAnsi="Times New Roman" w:cs="Times New Roman"/>
                <w:sz w:val="24"/>
                <w:szCs w:val="24"/>
                <w:lang w:val="ro-RO"/>
              </w:rPr>
            </w:pPr>
          </w:p>
        </w:tc>
      </w:tr>
      <w:tr w:rsidR="00C37BC2" w:rsidRPr="006A65EA" w14:paraId="04107E0F" w14:textId="77777777" w:rsidTr="0075111B">
        <w:trPr>
          <w:jc w:val="center"/>
        </w:trPr>
        <w:tc>
          <w:tcPr>
            <w:tcW w:w="5000" w:type="pct"/>
            <w:gridSpan w:val="4"/>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14:paraId="6EAD2926" w14:textId="77777777" w:rsidR="00C37BC2" w:rsidRPr="00A17071" w:rsidRDefault="00C37BC2" w:rsidP="0075111B">
            <w:pPr>
              <w:tabs>
                <w:tab w:val="left" w:pos="426"/>
              </w:tabs>
              <w:ind w:left="142"/>
              <w:rPr>
                <w:rFonts w:ascii="Times New Roman" w:hAnsi="Times New Roman" w:cs="Times New Roman"/>
                <w:sz w:val="24"/>
                <w:szCs w:val="24"/>
                <w:lang w:val="ro-RO"/>
              </w:rPr>
            </w:pPr>
            <w:r w:rsidRPr="00A17071">
              <w:rPr>
                <w:rFonts w:ascii="Times New Roman" w:hAnsi="Times New Roman" w:cs="Times New Roman"/>
                <w:bCs/>
                <w:i/>
                <w:iCs/>
                <w:sz w:val="24"/>
                <w:szCs w:val="24"/>
                <w:lang w:val="ro-RO"/>
              </w:rPr>
              <w:t>Tabelul se completează cu note de la -3 la +3, în drept cu fiecare categorie de impact, pentru fiecare opțiune analizată, unde variația între -3 și -1 reprezintă impacturi negative (costuri), iar variația între 1 și 3 – impacturi pozitive (beneficii) pentru categoriile de impact analizate. Nota 0 reprezintă lipsa impacturilor. Valoarea acordată corespunde cu intensitatea impactului (1 – minor, 2 – mediu, 3 – major) față de situația din opțiunea „a nu face nimic”, în comparație cu situația din alte opțiuni și alte categorii de impact. Impacturile identificate prin acest tabel se descriu pe larg, cu argumentarea punctajului acordat, inclusiv prin date cuantificate, în compartimentul 4 din Formular, lit. b</w:t>
            </w:r>
            <w:r w:rsidRPr="00A17071">
              <w:rPr>
                <w:rFonts w:ascii="Times New Roman" w:hAnsi="Times New Roman" w:cs="Times New Roman"/>
                <w:bCs/>
                <w:i/>
                <w:iCs/>
                <w:sz w:val="24"/>
                <w:szCs w:val="24"/>
                <w:vertAlign w:val="superscript"/>
                <w:lang w:val="ro-RO"/>
              </w:rPr>
              <w:t>1</w:t>
            </w:r>
            <w:r w:rsidRPr="00A17071">
              <w:rPr>
                <w:rFonts w:ascii="Times New Roman" w:hAnsi="Times New Roman" w:cs="Times New Roman"/>
                <w:bCs/>
                <w:i/>
                <w:iCs/>
                <w:sz w:val="24"/>
                <w:szCs w:val="24"/>
                <w:lang w:val="ro-RO"/>
              </w:rPr>
              <w:t>) și, după caz,  b</w:t>
            </w:r>
            <w:r w:rsidRPr="00A17071">
              <w:rPr>
                <w:rFonts w:ascii="Times New Roman" w:hAnsi="Times New Roman" w:cs="Times New Roman"/>
                <w:bCs/>
                <w:i/>
                <w:iCs/>
                <w:sz w:val="24"/>
                <w:szCs w:val="24"/>
                <w:vertAlign w:val="superscript"/>
                <w:lang w:val="ro-RO"/>
              </w:rPr>
              <w:t>2</w:t>
            </w:r>
            <w:r w:rsidRPr="00A17071">
              <w:rPr>
                <w:rFonts w:ascii="Times New Roman" w:hAnsi="Times New Roman" w:cs="Times New Roman"/>
                <w:bCs/>
                <w:i/>
                <w:iCs/>
                <w:sz w:val="24"/>
                <w:szCs w:val="24"/>
                <w:lang w:val="ro-RO"/>
              </w:rPr>
              <w:t>), privind analiza impacturilor opțiunilor.</w:t>
            </w:r>
          </w:p>
        </w:tc>
      </w:tr>
    </w:tbl>
    <w:p w14:paraId="07C0C49E" w14:textId="77777777" w:rsidR="00C37BC2" w:rsidRPr="006A65EA" w:rsidRDefault="00C37BC2">
      <w:pPr>
        <w:spacing w:line="240" w:lineRule="auto"/>
        <w:ind w:firstLine="426"/>
        <w:rPr>
          <w:rFonts w:ascii="Times New Roman" w:eastAsia="Times New Roman" w:hAnsi="Times New Roman" w:cs="Times New Roman"/>
          <w:sz w:val="24"/>
          <w:szCs w:val="24"/>
          <w:lang w:val="ro-RO"/>
        </w:rPr>
      </w:pPr>
    </w:p>
    <w:sectPr w:rsidR="00C37BC2" w:rsidRPr="006A65E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0B2A"/>
    <w:multiLevelType w:val="multilevel"/>
    <w:tmpl w:val="0BDC51AC"/>
    <w:lvl w:ilvl="0">
      <w:start w:val="1"/>
      <w:numFmt w:val="bullet"/>
      <w:lvlText w:val="-"/>
      <w:lvlJc w:val="left"/>
      <w:pPr>
        <w:ind w:left="720" w:hanging="360"/>
      </w:pPr>
      <w:rPr>
        <w:rFonts w:ascii="Times New Roman" w:eastAsia="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A80649"/>
    <w:multiLevelType w:val="multilevel"/>
    <w:tmpl w:val="9028DAA6"/>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15:restartNumberingAfterBreak="0">
    <w:nsid w:val="1095483D"/>
    <w:multiLevelType w:val="multilevel"/>
    <w:tmpl w:val="00B0B4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4250F50"/>
    <w:multiLevelType w:val="hybridMultilevel"/>
    <w:tmpl w:val="3C0E609C"/>
    <w:lvl w:ilvl="0" w:tplc="C526BC1A">
      <w:start w:val="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14733A7D"/>
    <w:multiLevelType w:val="hybridMultilevel"/>
    <w:tmpl w:val="1F3EFFC2"/>
    <w:lvl w:ilvl="0" w:tplc="C526BC1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74EDF"/>
    <w:multiLevelType w:val="multilevel"/>
    <w:tmpl w:val="E9BECD2E"/>
    <w:lvl w:ilvl="0">
      <w:start w:val="1"/>
      <w:numFmt w:val="bullet"/>
      <w:lvlText w:val="-"/>
      <w:lvlJc w:val="left"/>
      <w:pPr>
        <w:ind w:left="720" w:hanging="360"/>
      </w:pPr>
      <w:rPr>
        <w:rFonts w:ascii="Times New Roman" w:eastAsia="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3A76C84"/>
    <w:multiLevelType w:val="hybridMultilevel"/>
    <w:tmpl w:val="C8FAD260"/>
    <w:lvl w:ilvl="0" w:tplc="C526BC1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592CF0"/>
    <w:multiLevelType w:val="multilevel"/>
    <w:tmpl w:val="451A7D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DE44FDE"/>
    <w:multiLevelType w:val="multilevel"/>
    <w:tmpl w:val="67521E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7963A3C"/>
    <w:multiLevelType w:val="multilevel"/>
    <w:tmpl w:val="9CD057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A895AE4"/>
    <w:multiLevelType w:val="multilevel"/>
    <w:tmpl w:val="596E28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D0660BE"/>
    <w:multiLevelType w:val="multilevel"/>
    <w:tmpl w:val="5A3E6E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6A32648"/>
    <w:multiLevelType w:val="multilevel"/>
    <w:tmpl w:val="81DA19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46BE1EE5"/>
    <w:multiLevelType w:val="multilevel"/>
    <w:tmpl w:val="E5962EA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4" w15:restartNumberingAfterBreak="0">
    <w:nsid w:val="477F0603"/>
    <w:multiLevelType w:val="multilevel"/>
    <w:tmpl w:val="A31AA3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7CE5BF2"/>
    <w:multiLevelType w:val="multilevel"/>
    <w:tmpl w:val="507893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4BD0225C"/>
    <w:multiLevelType w:val="multilevel"/>
    <w:tmpl w:val="D52A31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C02351A"/>
    <w:multiLevelType w:val="multilevel"/>
    <w:tmpl w:val="C428B5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D0A3565"/>
    <w:multiLevelType w:val="multilevel"/>
    <w:tmpl w:val="21E0F5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D916604"/>
    <w:multiLevelType w:val="multilevel"/>
    <w:tmpl w:val="E2125024"/>
    <w:lvl w:ilvl="0">
      <w:start w:val="1"/>
      <w:numFmt w:val="bullet"/>
      <w:lvlText w:val="-"/>
      <w:lvlJc w:val="left"/>
      <w:pPr>
        <w:ind w:left="720" w:hanging="360"/>
      </w:pPr>
      <w:rPr>
        <w:rFonts w:ascii="Times New Roman" w:eastAsia="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092413B"/>
    <w:multiLevelType w:val="multilevel"/>
    <w:tmpl w:val="70B2D2BE"/>
    <w:lvl w:ilvl="0">
      <w:start w:val="1"/>
      <w:numFmt w:val="bullet"/>
      <w:lvlText w:val="-"/>
      <w:lvlJc w:val="left"/>
      <w:pPr>
        <w:ind w:left="720" w:hanging="360"/>
      </w:pPr>
      <w:rPr>
        <w:rFonts w:ascii="Times New Roman" w:eastAsia="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BDE1EF6"/>
    <w:multiLevelType w:val="multilevel"/>
    <w:tmpl w:val="E26839EC"/>
    <w:lvl w:ilvl="0">
      <w:start w:val="1"/>
      <w:numFmt w:val="bullet"/>
      <w:lvlText w:val="-"/>
      <w:lvlJc w:val="left"/>
      <w:pPr>
        <w:ind w:left="720" w:hanging="360"/>
      </w:pPr>
      <w:rPr>
        <w:rFonts w:ascii="Times New Roman" w:eastAsia="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BF74FCD"/>
    <w:multiLevelType w:val="multilevel"/>
    <w:tmpl w:val="790A00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64AF64B6"/>
    <w:multiLevelType w:val="multilevel"/>
    <w:tmpl w:val="ADCABA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51B7A23"/>
    <w:multiLevelType w:val="multilevel"/>
    <w:tmpl w:val="507893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663F4F1B"/>
    <w:multiLevelType w:val="multilevel"/>
    <w:tmpl w:val="227446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6EA5A04"/>
    <w:multiLevelType w:val="multilevel"/>
    <w:tmpl w:val="17A203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6A865EBB"/>
    <w:multiLevelType w:val="hybridMultilevel"/>
    <w:tmpl w:val="CC78C9A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8" w15:restartNumberingAfterBreak="0">
    <w:nsid w:val="6CF966FE"/>
    <w:multiLevelType w:val="hybridMultilevel"/>
    <w:tmpl w:val="B1905678"/>
    <w:lvl w:ilvl="0" w:tplc="C526BC1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7B4647"/>
    <w:multiLevelType w:val="hybridMultilevel"/>
    <w:tmpl w:val="AE4C3974"/>
    <w:lvl w:ilvl="0" w:tplc="C526BC1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6D35E7"/>
    <w:multiLevelType w:val="multilevel"/>
    <w:tmpl w:val="32BEF6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AB377E4"/>
    <w:multiLevelType w:val="multilevel"/>
    <w:tmpl w:val="66787F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0"/>
  </w:num>
  <w:num w:numId="2">
    <w:abstractNumId w:val="14"/>
  </w:num>
  <w:num w:numId="3">
    <w:abstractNumId w:val="10"/>
  </w:num>
  <w:num w:numId="4">
    <w:abstractNumId w:val="13"/>
  </w:num>
  <w:num w:numId="5">
    <w:abstractNumId w:val="7"/>
  </w:num>
  <w:num w:numId="6">
    <w:abstractNumId w:val="15"/>
  </w:num>
  <w:num w:numId="7">
    <w:abstractNumId w:val="12"/>
  </w:num>
  <w:num w:numId="8">
    <w:abstractNumId w:val="22"/>
  </w:num>
  <w:num w:numId="9">
    <w:abstractNumId w:val="18"/>
  </w:num>
  <w:num w:numId="10">
    <w:abstractNumId w:val="2"/>
  </w:num>
  <w:num w:numId="11">
    <w:abstractNumId w:val="11"/>
  </w:num>
  <w:num w:numId="12">
    <w:abstractNumId w:val="23"/>
  </w:num>
  <w:num w:numId="13">
    <w:abstractNumId w:val="26"/>
  </w:num>
  <w:num w:numId="14">
    <w:abstractNumId w:val="1"/>
  </w:num>
  <w:num w:numId="15">
    <w:abstractNumId w:val="25"/>
  </w:num>
  <w:num w:numId="16">
    <w:abstractNumId w:val="17"/>
  </w:num>
  <w:num w:numId="17">
    <w:abstractNumId w:val="9"/>
  </w:num>
  <w:num w:numId="18">
    <w:abstractNumId w:val="16"/>
  </w:num>
  <w:num w:numId="19">
    <w:abstractNumId w:val="31"/>
  </w:num>
  <w:num w:numId="20">
    <w:abstractNumId w:val="8"/>
  </w:num>
  <w:num w:numId="21">
    <w:abstractNumId w:val="6"/>
  </w:num>
  <w:num w:numId="22">
    <w:abstractNumId w:val="27"/>
  </w:num>
  <w:num w:numId="23">
    <w:abstractNumId w:val="3"/>
  </w:num>
  <w:num w:numId="24">
    <w:abstractNumId w:val="29"/>
  </w:num>
  <w:num w:numId="25">
    <w:abstractNumId w:val="4"/>
  </w:num>
  <w:num w:numId="26">
    <w:abstractNumId w:val="28"/>
  </w:num>
  <w:num w:numId="27">
    <w:abstractNumId w:val="20"/>
  </w:num>
  <w:num w:numId="28">
    <w:abstractNumId w:val="5"/>
  </w:num>
  <w:num w:numId="29">
    <w:abstractNumId w:val="21"/>
  </w:num>
  <w:num w:numId="30">
    <w:abstractNumId w:val="0"/>
  </w:num>
  <w:num w:numId="31">
    <w:abstractNumId w:val="19"/>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9B9"/>
    <w:rsid w:val="00091C11"/>
    <w:rsid w:val="000C3BA4"/>
    <w:rsid w:val="00114342"/>
    <w:rsid w:val="001A63D6"/>
    <w:rsid w:val="001C7136"/>
    <w:rsid w:val="002304D2"/>
    <w:rsid w:val="00232A7C"/>
    <w:rsid w:val="00245C3D"/>
    <w:rsid w:val="00397DD8"/>
    <w:rsid w:val="003F127F"/>
    <w:rsid w:val="0041754A"/>
    <w:rsid w:val="00567319"/>
    <w:rsid w:val="00571DC3"/>
    <w:rsid w:val="006A65EA"/>
    <w:rsid w:val="00705D40"/>
    <w:rsid w:val="0075111B"/>
    <w:rsid w:val="007579B9"/>
    <w:rsid w:val="007C0576"/>
    <w:rsid w:val="007F2935"/>
    <w:rsid w:val="008960ED"/>
    <w:rsid w:val="008A3FFD"/>
    <w:rsid w:val="008C57C9"/>
    <w:rsid w:val="008E6836"/>
    <w:rsid w:val="0097194D"/>
    <w:rsid w:val="00987C2C"/>
    <w:rsid w:val="00A17071"/>
    <w:rsid w:val="00A27EB6"/>
    <w:rsid w:val="00AF6160"/>
    <w:rsid w:val="00B73FEA"/>
    <w:rsid w:val="00BD2BC3"/>
    <w:rsid w:val="00C37BC2"/>
    <w:rsid w:val="00CA5A83"/>
    <w:rsid w:val="00D32276"/>
    <w:rsid w:val="00E634D3"/>
    <w:rsid w:val="00EA4B1A"/>
    <w:rsid w:val="00EC1A2B"/>
    <w:rsid w:val="00EE4DCF"/>
    <w:rsid w:val="00F154F2"/>
    <w:rsid w:val="00FD1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380F5"/>
  <w15:docId w15:val="{72F8E264-171E-4797-8B0F-632DD330E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8E683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836"/>
    <w:rPr>
      <w:rFonts w:ascii="Segoe UI" w:hAnsi="Segoe UI" w:cs="Segoe UI"/>
      <w:sz w:val="18"/>
      <w:szCs w:val="18"/>
    </w:rPr>
  </w:style>
  <w:style w:type="character" w:styleId="CommentReference">
    <w:name w:val="annotation reference"/>
    <w:basedOn w:val="DefaultParagraphFont"/>
    <w:uiPriority w:val="99"/>
    <w:semiHidden/>
    <w:unhideWhenUsed/>
    <w:rsid w:val="008E6836"/>
    <w:rPr>
      <w:sz w:val="16"/>
      <w:szCs w:val="16"/>
    </w:rPr>
  </w:style>
  <w:style w:type="paragraph" w:styleId="CommentText">
    <w:name w:val="annotation text"/>
    <w:basedOn w:val="Normal"/>
    <w:link w:val="CommentTextChar"/>
    <w:uiPriority w:val="99"/>
    <w:semiHidden/>
    <w:unhideWhenUsed/>
    <w:rsid w:val="008E6836"/>
    <w:pPr>
      <w:spacing w:line="240" w:lineRule="auto"/>
    </w:pPr>
    <w:rPr>
      <w:sz w:val="20"/>
      <w:szCs w:val="20"/>
    </w:rPr>
  </w:style>
  <w:style w:type="character" w:customStyle="1" w:styleId="CommentTextChar">
    <w:name w:val="Comment Text Char"/>
    <w:basedOn w:val="DefaultParagraphFont"/>
    <w:link w:val="CommentText"/>
    <w:uiPriority w:val="99"/>
    <w:semiHidden/>
    <w:rsid w:val="008E6836"/>
    <w:rPr>
      <w:sz w:val="20"/>
      <w:szCs w:val="20"/>
    </w:rPr>
  </w:style>
  <w:style w:type="paragraph" w:styleId="CommentSubject">
    <w:name w:val="annotation subject"/>
    <w:basedOn w:val="CommentText"/>
    <w:next w:val="CommentText"/>
    <w:link w:val="CommentSubjectChar"/>
    <w:uiPriority w:val="99"/>
    <w:semiHidden/>
    <w:unhideWhenUsed/>
    <w:rsid w:val="008E6836"/>
    <w:rPr>
      <w:b/>
      <w:bCs/>
    </w:rPr>
  </w:style>
  <w:style w:type="character" w:customStyle="1" w:styleId="CommentSubjectChar">
    <w:name w:val="Comment Subject Char"/>
    <w:basedOn w:val="CommentTextChar"/>
    <w:link w:val="CommentSubject"/>
    <w:uiPriority w:val="99"/>
    <w:semiHidden/>
    <w:rsid w:val="008E6836"/>
    <w:rPr>
      <w:b/>
      <w:bCs/>
      <w:sz w:val="20"/>
      <w:szCs w:val="20"/>
    </w:rPr>
  </w:style>
  <w:style w:type="paragraph" w:styleId="NormalWeb">
    <w:name w:val="Normal (Web)"/>
    <w:aliases w:val="Знак,webb, Знак"/>
    <w:basedOn w:val="Normal"/>
    <w:link w:val="NormalWebChar"/>
    <w:uiPriority w:val="99"/>
    <w:unhideWhenUsed/>
    <w:qFormat/>
    <w:rsid w:val="0097194D"/>
    <w:pPr>
      <w:spacing w:line="240" w:lineRule="auto"/>
      <w:ind w:firstLine="567"/>
      <w:jc w:val="both"/>
    </w:pPr>
    <w:rPr>
      <w:rFonts w:ascii="Times New Roman" w:eastAsiaTheme="minorEastAsia" w:hAnsi="Times New Roman" w:cs="Times New Roman"/>
      <w:sz w:val="24"/>
      <w:szCs w:val="24"/>
      <w:lang w:val="en-US"/>
    </w:rPr>
  </w:style>
  <w:style w:type="character" w:customStyle="1" w:styleId="NormalWebChar">
    <w:name w:val="Normal (Web) Char"/>
    <w:aliases w:val="Знак Char,webb Char, Знак Char"/>
    <w:link w:val="NormalWeb"/>
    <w:uiPriority w:val="99"/>
    <w:rsid w:val="0097194D"/>
    <w:rPr>
      <w:rFonts w:ascii="Times New Roman" w:eastAsiaTheme="minorEastAsia" w:hAnsi="Times New Roman" w:cs="Times New Roman"/>
      <w:sz w:val="24"/>
      <w:szCs w:val="24"/>
      <w:lang w:val="en-US"/>
    </w:rPr>
  </w:style>
  <w:style w:type="paragraph" w:styleId="ListParagraph">
    <w:name w:val="List Paragraph"/>
    <w:basedOn w:val="Normal"/>
    <w:uiPriority w:val="34"/>
    <w:qFormat/>
    <w:rsid w:val="00397DD8"/>
    <w:pPr>
      <w:ind w:left="720"/>
      <w:contextualSpacing/>
    </w:pPr>
  </w:style>
  <w:style w:type="character" w:styleId="Emphasis">
    <w:name w:val="Emphasis"/>
    <w:basedOn w:val="DefaultParagraphFont"/>
    <w:uiPriority w:val="20"/>
    <w:qFormat/>
    <w:rsid w:val="00CA5A83"/>
    <w:rPr>
      <w:i/>
      <w:iCs/>
    </w:rPr>
  </w:style>
  <w:style w:type="character" w:styleId="Hyperlink">
    <w:name w:val="Hyperlink"/>
    <w:uiPriority w:val="99"/>
    <w:rsid w:val="00AF6160"/>
    <w:rPr>
      <w:color w:val="0000FF"/>
      <w:u w:val="single"/>
    </w:rPr>
  </w:style>
  <w:style w:type="paragraph" w:customStyle="1" w:styleId="rvps2">
    <w:name w:val="rvps2"/>
    <w:basedOn w:val="Normal"/>
    <w:rsid w:val="00AF6160"/>
    <w:pPr>
      <w:spacing w:before="100" w:beforeAutospacing="1" w:after="100" w:afterAutospacing="1" w:line="240" w:lineRule="auto"/>
    </w:pPr>
    <w:rPr>
      <w:rFonts w:ascii="Times New Roman" w:eastAsia="Times New Roman" w:hAnsi="Times New Roman" w:cs="Times New Roman"/>
      <w:sz w:val="24"/>
      <w:szCs w:val="24"/>
      <w:lang w:val="en-US" w:eastAsia="uk-UA"/>
    </w:rPr>
  </w:style>
  <w:style w:type="paragraph" w:customStyle="1" w:styleId="rvps7">
    <w:name w:val="rvps7"/>
    <w:basedOn w:val="Normal"/>
    <w:rsid w:val="00AF6160"/>
    <w:pPr>
      <w:spacing w:before="100" w:beforeAutospacing="1" w:after="100" w:afterAutospacing="1" w:line="240" w:lineRule="auto"/>
    </w:pPr>
    <w:rPr>
      <w:rFonts w:ascii="Times New Roman" w:eastAsia="Times New Roman" w:hAnsi="Times New Roman" w:cs="Times New Roman"/>
      <w:sz w:val="24"/>
      <w:szCs w:val="24"/>
      <w:lang w:val="ro"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nre.m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4495-17" TargetMode="External"/><Relationship Id="rId5" Type="http://schemas.openxmlformats.org/officeDocument/2006/relationships/hyperlink" Target="lex:DEA52019112242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12</Pages>
  <Words>4843</Words>
  <Characters>27607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Vasiliev Denis</dc:creator>
  <cp:lastModifiedBy>Denis Vasiliev</cp:lastModifiedBy>
  <cp:revision>8</cp:revision>
  <dcterms:created xsi:type="dcterms:W3CDTF">2024-03-06T07:00:00Z</dcterms:created>
  <dcterms:modified xsi:type="dcterms:W3CDTF">2024-03-06T13:56:00Z</dcterms:modified>
</cp:coreProperties>
</file>